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5A" w:rsidRDefault="001A055A" w:rsidP="00D60A8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A055A">
        <w:rPr>
          <w:rStyle w:val="a4"/>
          <w:rFonts w:ascii="inherit" w:hAnsi="inherit"/>
          <w:noProof/>
          <w:color w:val="444444"/>
          <w:bdr w:val="none" w:sz="0" w:space="0" w:color="auto" w:frame="1"/>
          <w:lang w:eastAsia="bg-BG"/>
        </w:rPr>
        <w:drawing>
          <wp:inline distT="0" distB="0" distL="0" distR="0" wp14:anchorId="23572918" wp14:editId="507BE1FB">
            <wp:extent cx="6102511" cy="547687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2511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055A" w:rsidRPr="00D60A85" w:rsidRDefault="001A055A" w:rsidP="001A055A">
      <w:pPr>
        <w:jc w:val="center"/>
        <w:rPr>
          <w:rStyle w:val="a4"/>
          <w:rFonts w:ascii="Times New Roman" w:hAnsi="Times New Roman" w:cs="Times New Roman"/>
          <w:bCs w:val="0"/>
          <w:sz w:val="48"/>
          <w:szCs w:val="28"/>
        </w:rPr>
      </w:pPr>
      <w:r w:rsidRPr="00D60A85">
        <w:rPr>
          <w:rFonts w:ascii="Times New Roman" w:hAnsi="Times New Roman" w:cs="Times New Roman"/>
          <w:b/>
          <w:sz w:val="48"/>
          <w:szCs w:val="28"/>
        </w:rPr>
        <w:t>СПЕЦИАЛИЗИРАН КОНТЕЙНЕР, ПРЕДНАЗНАЧЕН</w:t>
      </w:r>
      <w:r w:rsidRPr="00D60A85">
        <w:rPr>
          <w:rStyle w:val="a4"/>
          <w:rFonts w:ascii="Times New Roman" w:hAnsi="Times New Roman" w:cs="Times New Roman"/>
          <w:sz w:val="48"/>
          <w:szCs w:val="28"/>
          <w:bdr w:val="none" w:sz="0" w:space="0" w:color="auto" w:frame="1"/>
        </w:rPr>
        <w:t xml:space="preserve"> ЗА ТЕКСТИЛНИ ОТПАДЪЦИ, Е РАЗПОЛОЖЕН В </w:t>
      </w:r>
      <w:r w:rsidR="006D1CB1" w:rsidRPr="00D60A85">
        <w:rPr>
          <w:rStyle w:val="a4"/>
          <w:rFonts w:ascii="Times New Roman" w:hAnsi="Times New Roman" w:cs="Times New Roman"/>
          <w:sz w:val="48"/>
          <w:szCs w:val="28"/>
          <w:bdr w:val="none" w:sz="0" w:space="0" w:color="auto" w:frame="1"/>
        </w:rPr>
        <w:t xml:space="preserve">гр. </w:t>
      </w:r>
      <w:r w:rsidRPr="00D60A85">
        <w:rPr>
          <w:rStyle w:val="a4"/>
          <w:rFonts w:ascii="Times New Roman" w:hAnsi="Times New Roman" w:cs="Times New Roman"/>
          <w:sz w:val="48"/>
          <w:szCs w:val="28"/>
          <w:bdr w:val="none" w:sz="0" w:space="0" w:color="auto" w:frame="1"/>
        </w:rPr>
        <w:t>УГЪРЧИН.</w:t>
      </w:r>
    </w:p>
    <w:p w:rsidR="006D1CB1" w:rsidRPr="00D60A85" w:rsidRDefault="006D1CB1" w:rsidP="006D1CB1">
      <w:pPr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 w:rsidRPr="00D60A85">
        <w:rPr>
          <w:rFonts w:ascii="Times New Roman" w:hAnsi="Times New Roman" w:cs="Times New Roman"/>
          <w:sz w:val="48"/>
          <w:szCs w:val="28"/>
        </w:rPr>
        <w:t xml:space="preserve">От днес 30.03.2022 г. в гр. Угърчин гражданите могат да оставят за рециклиране свои дрехи, обувки или друг домашен текстил в специалния за целта контейнер. </w:t>
      </w:r>
    </w:p>
    <w:p w:rsidR="006D1CB1" w:rsidRPr="00D60A85" w:rsidRDefault="001A055A" w:rsidP="006D1CB1">
      <w:pPr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 w:rsidRPr="00D60A85">
        <w:rPr>
          <w:rFonts w:ascii="Times New Roman" w:hAnsi="Times New Roman" w:cs="Times New Roman"/>
          <w:sz w:val="48"/>
          <w:szCs w:val="28"/>
        </w:rPr>
        <w:t xml:space="preserve">Контейнерът се намира на пл. „Свобода“ на паркинга до сградата на общината. </w:t>
      </w:r>
    </w:p>
    <w:p w:rsidR="001A055A" w:rsidRPr="00D60A85" w:rsidRDefault="001A055A" w:rsidP="006D1CB1">
      <w:pPr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 w:rsidRPr="00D60A85">
        <w:rPr>
          <w:rFonts w:ascii="Times New Roman" w:hAnsi="Times New Roman" w:cs="Times New Roman"/>
          <w:sz w:val="48"/>
          <w:szCs w:val="28"/>
        </w:rPr>
        <w:t>Текстилните отпадъци, които ще се изхвърлят в съоръжението, следва да са чисти и поставени предварително в торба. На самия контейнер има по</w:t>
      </w:r>
      <w:r w:rsidR="00CF1F15" w:rsidRPr="00D60A85">
        <w:rPr>
          <w:rFonts w:ascii="Times New Roman" w:hAnsi="Times New Roman" w:cs="Times New Roman"/>
          <w:sz w:val="48"/>
          <w:szCs w:val="28"/>
        </w:rPr>
        <w:t xml:space="preserve">ставено упътване за правилната </w:t>
      </w:r>
      <w:r w:rsidRPr="00D60A85">
        <w:rPr>
          <w:rFonts w:ascii="Times New Roman" w:hAnsi="Times New Roman" w:cs="Times New Roman"/>
          <w:sz w:val="48"/>
          <w:szCs w:val="28"/>
        </w:rPr>
        <w:t>м</w:t>
      </w:r>
      <w:r w:rsidR="00CF1F15" w:rsidRPr="00D60A85">
        <w:rPr>
          <w:rFonts w:ascii="Times New Roman" w:hAnsi="Times New Roman" w:cs="Times New Roman"/>
          <w:sz w:val="48"/>
          <w:szCs w:val="28"/>
        </w:rPr>
        <w:t>у</w:t>
      </w:r>
      <w:r w:rsidRPr="00D60A85">
        <w:rPr>
          <w:rFonts w:ascii="Times New Roman" w:hAnsi="Times New Roman" w:cs="Times New Roman"/>
          <w:sz w:val="48"/>
          <w:szCs w:val="28"/>
        </w:rPr>
        <w:t xml:space="preserve"> употреба. В </w:t>
      </w:r>
      <w:r w:rsidR="00CF1F15" w:rsidRPr="00D60A85">
        <w:rPr>
          <w:rFonts w:ascii="Times New Roman" w:hAnsi="Times New Roman" w:cs="Times New Roman"/>
          <w:sz w:val="48"/>
          <w:szCs w:val="28"/>
        </w:rPr>
        <w:t>него</w:t>
      </w:r>
      <w:r w:rsidRPr="00D60A85">
        <w:rPr>
          <w:rFonts w:ascii="Times New Roman" w:hAnsi="Times New Roman" w:cs="Times New Roman"/>
          <w:sz w:val="48"/>
          <w:szCs w:val="28"/>
        </w:rPr>
        <w:t xml:space="preserve"> не трябва да се изхвърля хартия, стъкло, метал, битови или други отпадъци, различни от текстилни, апелират от кметството.</w:t>
      </w:r>
    </w:p>
    <w:p w:rsidR="006D1CB1" w:rsidRPr="00D60A85" w:rsidRDefault="006D1CB1" w:rsidP="006D1CB1">
      <w:pPr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 w:rsidRPr="00D60A85">
        <w:rPr>
          <w:rFonts w:ascii="Times New Roman" w:hAnsi="Times New Roman" w:cs="Times New Roman"/>
          <w:sz w:val="48"/>
          <w:szCs w:val="28"/>
        </w:rPr>
        <w:t>Категорично във въпросния контейнер не трябва да се изхвърлят пластмасови, стъклени, хартиени или други отпадъци, за които има предвидени други такива съдове из града.</w:t>
      </w:r>
    </w:p>
    <w:p w:rsidR="003131B4" w:rsidRPr="00D60A85" w:rsidRDefault="006D1CB1" w:rsidP="006D1CB1">
      <w:pPr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 w:rsidRPr="00D60A85">
        <w:rPr>
          <w:rFonts w:ascii="Times New Roman" w:hAnsi="Times New Roman" w:cs="Times New Roman"/>
          <w:sz w:val="48"/>
          <w:szCs w:val="28"/>
        </w:rPr>
        <w:t>С поставянето на специализирания контейнер за текстил община Угърчин прави още една стъпка напред към възпитанието в навика за разделното събиране и опазването на околната среда.</w:t>
      </w:r>
    </w:p>
    <w:sectPr w:rsidR="003131B4" w:rsidRPr="00D60A85" w:rsidSect="00D60A85">
      <w:pgSz w:w="16839" w:h="23814" w:code="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5A"/>
    <w:rsid w:val="001A055A"/>
    <w:rsid w:val="003131B4"/>
    <w:rsid w:val="006D1CB1"/>
    <w:rsid w:val="006F6DA9"/>
    <w:rsid w:val="00CF1F15"/>
    <w:rsid w:val="00D6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Strong"/>
    <w:basedOn w:val="a0"/>
    <w:uiPriority w:val="22"/>
    <w:qFormat/>
    <w:rsid w:val="001A05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1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6D1C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Strong"/>
    <w:basedOn w:val="a0"/>
    <w:uiPriority w:val="22"/>
    <w:qFormat/>
    <w:rsid w:val="001A05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1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6D1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0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Ивелина Радевска</dc:creator>
  <cp:keywords/>
  <dc:description/>
  <cp:lastModifiedBy>User</cp:lastModifiedBy>
  <cp:revision>2</cp:revision>
  <cp:lastPrinted>2022-03-30T12:17:00Z</cp:lastPrinted>
  <dcterms:created xsi:type="dcterms:W3CDTF">2022-03-30T11:01:00Z</dcterms:created>
  <dcterms:modified xsi:type="dcterms:W3CDTF">2022-03-30T12:19:00Z</dcterms:modified>
</cp:coreProperties>
</file>