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DE" w:rsidRDefault="009A62DE" w:rsidP="009A62DE">
      <w:pPr>
        <w:pStyle w:val="1"/>
        <w:pBdr>
          <w:bottom w:val="double" w:sz="12" w:space="28" w:color="auto"/>
        </w:pBdr>
        <w:tabs>
          <w:tab w:val="left" w:pos="1767"/>
          <w:tab w:val="left" w:pos="2565"/>
          <w:tab w:val="left" w:pos="2736"/>
        </w:tabs>
        <w:jc w:val="left"/>
        <w:rPr>
          <w:spacing w:val="32"/>
          <w:sz w:val="40"/>
          <w:szCs w:val="40"/>
          <w:lang w:val="bg-BG"/>
        </w:rPr>
      </w:pPr>
      <w:bookmarkStart w:id="0" w:name="_GoBack"/>
      <w:bookmarkEnd w:id="0"/>
      <w:r>
        <w:rPr>
          <w:b w:val="0"/>
          <w:bCs w:val="0"/>
          <w:sz w:val="36"/>
          <w:szCs w:val="36"/>
        </w:rPr>
        <w:tab/>
      </w:r>
    </w:p>
    <w:p w:rsidR="009A62DE" w:rsidRPr="003659D1" w:rsidRDefault="009A62DE" w:rsidP="009A62DE">
      <w:pPr>
        <w:pStyle w:val="1"/>
        <w:pBdr>
          <w:bottom w:val="double" w:sz="12" w:space="28" w:color="auto"/>
        </w:pBdr>
        <w:rPr>
          <w:spacing w:val="32"/>
          <w:sz w:val="48"/>
          <w:szCs w:val="48"/>
          <w:lang w:val="bg-BG"/>
        </w:rPr>
      </w:pPr>
      <w:r>
        <w:rPr>
          <w:spacing w:val="32"/>
          <w:sz w:val="40"/>
          <w:szCs w:val="40"/>
          <w:lang w:val="bg-BG"/>
        </w:rPr>
        <w:t xml:space="preserve">     </w:t>
      </w:r>
      <w:r>
        <w:rPr>
          <w:noProof/>
          <w:spacing w:val="32"/>
          <w:sz w:val="40"/>
          <w:szCs w:val="40"/>
          <w:lang w:val="bg-BG" w:eastAsia="bg-BG"/>
        </w:rPr>
        <w:drawing>
          <wp:inline distT="0" distB="0" distL="0" distR="0">
            <wp:extent cx="714375" cy="800100"/>
            <wp:effectExtent l="19050" t="0" r="9525" b="0"/>
            <wp:docPr id="1" name="Картина 1" descr="C:\Users\a\Documents\Разни\logo U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cuments\Разни\logo U color.jpg"/>
                    <pic:cNvPicPr>
                      <a:picLocks noChangeAspect="1" noChangeArrowheads="1"/>
                    </pic:cNvPicPr>
                  </pic:nvPicPr>
                  <pic:blipFill>
                    <a:blip r:embed="rId7" cstate="print"/>
                    <a:srcRect/>
                    <a:stretch>
                      <a:fillRect/>
                    </a:stretch>
                  </pic:blipFill>
                  <pic:spPr bwMode="auto">
                    <a:xfrm>
                      <a:off x="0" y="0"/>
                      <a:ext cx="720366" cy="806810"/>
                    </a:xfrm>
                    <a:prstGeom prst="rect">
                      <a:avLst/>
                    </a:prstGeom>
                    <a:noFill/>
                    <a:ln w="9525">
                      <a:noFill/>
                      <a:miter lim="800000"/>
                      <a:headEnd/>
                      <a:tailEnd/>
                    </a:ln>
                  </pic:spPr>
                </pic:pic>
              </a:graphicData>
            </a:graphic>
          </wp:inline>
        </w:drawing>
      </w:r>
      <w:r w:rsidRPr="003659D1">
        <w:rPr>
          <w:spacing w:val="32"/>
          <w:sz w:val="48"/>
          <w:szCs w:val="48"/>
          <w:lang w:val="bg-BG"/>
        </w:rPr>
        <w:t>О Б Щ И Н А  У Г Ъ Р Ч И Н</w:t>
      </w:r>
    </w:p>
    <w:p w:rsidR="009A62DE" w:rsidRPr="00827D40" w:rsidRDefault="009A62DE" w:rsidP="009A62DE">
      <w:pPr>
        <w:autoSpaceDE w:val="0"/>
        <w:autoSpaceDN w:val="0"/>
        <w:adjustRightInd w:val="0"/>
        <w:ind w:left="-510"/>
        <w:jc w:val="center"/>
        <w:rPr>
          <w:b/>
          <w:color w:val="000000"/>
          <w:spacing w:val="20"/>
          <w:sz w:val="20"/>
        </w:rPr>
      </w:pPr>
      <w:r>
        <w:rPr>
          <w:b/>
          <w:color w:val="000000"/>
          <w:spacing w:val="20"/>
          <w:sz w:val="20"/>
        </w:rPr>
        <w:t xml:space="preserve">                 </w:t>
      </w:r>
      <w:r w:rsidRPr="00827D40">
        <w:rPr>
          <w:b/>
          <w:color w:val="000000"/>
          <w:spacing w:val="20"/>
          <w:sz w:val="20"/>
        </w:rPr>
        <w:t>гр. Угърчин, обл. Ловеч, адрес:  пл. ”СВОБОДА” № 1</w:t>
      </w:r>
    </w:p>
    <w:p w:rsidR="009A62DE" w:rsidRPr="00C445D8" w:rsidRDefault="009A62DE" w:rsidP="009A62DE">
      <w:pPr>
        <w:pStyle w:val="3"/>
        <w:rPr>
          <w:sz w:val="20"/>
        </w:rPr>
      </w:pPr>
      <w:r>
        <w:rPr>
          <w:sz w:val="20"/>
        </w:rPr>
        <w:t xml:space="preserve">                КМЕТ  тел. 06931 / 21-21;  27-50;   факс 06931/2</w:t>
      </w:r>
      <w:r w:rsidRPr="00FE52D1">
        <w:rPr>
          <w:sz w:val="20"/>
        </w:rPr>
        <w:t>0-14</w:t>
      </w:r>
      <w:r>
        <w:rPr>
          <w:sz w:val="20"/>
        </w:rPr>
        <w:t xml:space="preserve">  </w:t>
      </w:r>
      <w:r>
        <w:rPr>
          <w:sz w:val="20"/>
          <w:lang w:val="en-US"/>
        </w:rPr>
        <w:t>E</w:t>
      </w:r>
      <w:r w:rsidRPr="00C445D8">
        <w:rPr>
          <w:sz w:val="20"/>
        </w:rPr>
        <w:t xml:space="preserve"> –</w:t>
      </w:r>
      <w:r>
        <w:rPr>
          <w:sz w:val="20"/>
          <w:lang w:val="en-US"/>
        </w:rPr>
        <w:t>mail</w:t>
      </w:r>
      <w:r w:rsidRPr="00C445D8">
        <w:rPr>
          <w:sz w:val="20"/>
        </w:rPr>
        <w:t xml:space="preserve"> :</w:t>
      </w:r>
      <w:r w:rsidRPr="00625251">
        <w:rPr>
          <w:color w:val="auto"/>
          <w:sz w:val="20"/>
        </w:rPr>
        <w:t xml:space="preserve"> </w:t>
      </w:r>
      <w:r w:rsidRPr="00B314E3">
        <w:rPr>
          <w:color w:val="auto"/>
          <w:sz w:val="20"/>
        </w:rPr>
        <w:t>obshtina@ugarchin.com</w:t>
      </w:r>
    </w:p>
    <w:p w:rsidR="009A62DE" w:rsidRDefault="009A62DE" w:rsidP="009A62DE">
      <w:pPr>
        <w:tabs>
          <w:tab w:val="left" w:pos="1125"/>
        </w:tabs>
        <w:rPr>
          <w:b/>
          <w:bCs/>
          <w:sz w:val="36"/>
          <w:szCs w:val="36"/>
          <w:lang w:val="en-US"/>
        </w:rPr>
      </w:pPr>
    </w:p>
    <w:p w:rsidR="009A62DE" w:rsidRDefault="009A62DE" w:rsidP="009A62DE">
      <w:pPr>
        <w:jc w:val="center"/>
        <w:rPr>
          <w:b/>
          <w:bCs/>
          <w:sz w:val="36"/>
          <w:szCs w:val="36"/>
          <w:lang w:val="en-US"/>
        </w:rPr>
      </w:pPr>
    </w:p>
    <w:p w:rsidR="009A58A3" w:rsidRDefault="009A58A3" w:rsidP="009A62DE">
      <w:pPr>
        <w:jc w:val="center"/>
        <w:rPr>
          <w:b/>
          <w:bCs/>
          <w:sz w:val="36"/>
          <w:szCs w:val="36"/>
        </w:rPr>
      </w:pPr>
    </w:p>
    <w:p w:rsidR="009A62DE" w:rsidRPr="007E6965" w:rsidRDefault="009A62DE" w:rsidP="009A62DE">
      <w:pPr>
        <w:jc w:val="center"/>
        <w:rPr>
          <w:b/>
          <w:bCs/>
          <w:sz w:val="36"/>
          <w:szCs w:val="36"/>
        </w:rPr>
      </w:pPr>
      <w:r w:rsidRPr="007E6965">
        <w:rPr>
          <w:b/>
          <w:bCs/>
          <w:sz w:val="36"/>
          <w:szCs w:val="36"/>
        </w:rPr>
        <w:t xml:space="preserve">ОБЩИНСКА ПРОГРАМА ЗА ЗАКРИЛА НА ДЕТЕТО </w:t>
      </w:r>
    </w:p>
    <w:p w:rsidR="009A62DE" w:rsidRPr="007E6965" w:rsidRDefault="009A62DE" w:rsidP="009A62DE">
      <w:pPr>
        <w:jc w:val="center"/>
        <w:rPr>
          <w:b/>
          <w:bCs/>
          <w:sz w:val="36"/>
          <w:szCs w:val="36"/>
          <w:lang w:val="en-US"/>
        </w:rPr>
      </w:pPr>
      <w:r w:rsidRPr="007E6965">
        <w:rPr>
          <w:b/>
          <w:bCs/>
          <w:sz w:val="36"/>
          <w:szCs w:val="36"/>
        </w:rPr>
        <w:t>В ОБЩИНА УГЪРЧИН ЗА 201</w:t>
      </w:r>
      <w:r>
        <w:rPr>
          <w:b/>
          <w:bCs/>
          <w:sz w:val="36"/>
          <w:szCs w:val="36"/>
          <w:lang w:val="en-US"/>
        </w:rPr>
        <w:t>6</w:t>
      </w:r>
      <w:r w:rsidRPr="007E6965">
        <w:rPr>
          <w:b/>
          <w:bCs/>
          <w:sz w:val="36"/>
          <w:szCs w:val="36"/>
        </w:rPr>
        <w:t xml:space="preserve"> г.</w:t>
      </w:r>
    </w:p>
    <w:p w:rsidR="009A62DE" w:rsidRPr="007E6965" w:rsidRDefault="009A62DE" w:rsidP="009A62DE">
      <w:pPr>
        <w:autoSpaceDE w:val="0"/>
        <w:autoSpaceDN w:val="0"/>
        <w:adjustRightInd w:val="0"/>
        <w:ind w:left="360"/>
        <w:jc w:val="both"/>
        <w:rPr>
          <w:b/>
          <w:bCs/>
          <w:iCs/>
          <w:sz w:val="36"/>
          <w:szCs w:val="36"/>
          <w:lang w:val="en-US"/>
        </w:rPr>
      </w:pPr>
    </w:p>
    <w:p w:rsidR="009A62DE" w:rsidRDefault="009A62DE" w:rsidP="009A62DE">
      <w:pPr>
        <w:autoSpaceDE w:val="0"/>
        <w:autoSpaceDN w:val="0"/>
        <w:adjustRightInd w:val="0"/>
        <w:ind w:left="360"/>
        <w:jc w:val="both"/>
        <w:rPr>
          <w:b/>
          <w:bCs/>
          <w:iCs/>
          <w:sz w:val="28"/>
          <w:szCs w:val="28"/>
          <w:lang w:val="en-US"/>
        </w:rPr>
      </w:pPr>
    </w:p>
    <w:p w:rsidR="009A62DE" w:rsidRDefault="009A62DE" w:rsidP="009A62DE">
      <w:pPr>
        <w:tabs>
          <w:tab w:val="left" w:pos="1755"/>
        </w:tabs>
        <w:jc w:val="both"/>
        <w:rPr>
          <w:b/>
        </w:rPr>
      </w:pPr>
      <w:r>
        <w:rPr>
          <w:b/>
        </w:rPr>
        <w:t xml:space="preserve">              </w:t>
      </w:r>
    </w:p>
    <w:p w:rsidR="009A62DE" w:rsidRDefault="009A62DE" w:rsidP="009A62DE">
      <w:pPr>
        <w:tabs>
          <w:tab w:val="left" w:pos="1755"/>
        </w:tabs>
        <w:jc w:val="both"/>
        <w:rPr>
          <w:lang w:val="en-US"/>
        </w:rPr>
      </w:pPr>
      <w:r>
        <w:rPr>
          <w:b/>
        </w:rPr>
        <w:t xml:space="preserve">             </w:t>
      </w:r>
      <w:r>
        <w:t>Настоящата програма е изготвена в изпълнение на чл.6а, ал.4, чл.20а от Закона за закрила на детето и чл.3 от Правилника за прилагане Закона за закрила на детето.</w:t>
      </w:r>
    </w:p>
    <w:p w:rsidR="009A62DE" w:rsidRDefault="009A62DE" w:rsidP="009A62DE">
      <w:pPr>
        <w:tabs>
          <w:tab w:val="left" w:pos="1755"/>
        </w:tabs>
        <w:jc w:val="both"/>
      </w:pPr>
      <w:r>
        <w:rPr>
          <w:lang w:val="en-US"/>
        </w:rPr>
        <w:t xml:space="preserve">            </w:t>
      </w:r>
      <w:r>
        <w:t xml:space="preserve"> </w:t>
      </w:r>
      <w:r w:rsidRPr="001C0885">
        <w:t>Общинската програма за закрила на детето отразява общинската политика за осигуряване на децата на сигурна и безопасна среда за живот, възпитание и обучение.</w:t>
      </w:r>
      <w:r>
        <w:rPr>
          <w:b/>
        </w:rPr>
        <w:t xml:space="preserve"> </w:t>
      </w:r>
      <w:r>
        <w:t xml:space="preserve">Тя е стратегически документ, който определя приоритетните направления, целите и дейностите за реализация, който изисква концентрация на човешки, финансов и обществен ресурс за изпълнение на политиките за най-уязвимата част от нашето общество - децата.   </w:t>
      </w:r>
    </w:p>
    <w:p w:rsidR="009A62DE" w:rsidRDefault="009A62DE" w:rsidP="009A62DE">
      <w:pPr>
        <w:tabs>
          <w:tab w:val="left" w:pos="1755"/>
        </w:tabs>
        <w:jc w:val="both"/>
      </w:pPr>
      <w:r>
        <w:t xml:space="preserve">               Формирането на политиката за закрила на детето на общинско ниво се основава на Международната и европейска рамка, Националната политика и съществуващата правна рамка, както и на ефективното взаимодействие между органите по закрила, работещи на местно, регионално ниво и активно включване на всички заинтересовани страни.   </w:t>
      </w:r>
    </w:p>
    <w:p w:rsidR="009A62DE" w:rsidRDefault="009A62DE" w:rsidP="009A62DE">
      <w:pPr>
        <w:tabs>
          <w:tab w:val="left" w:pos="1755"/>
        </w:tabs>
        <w:jc w:val="both"/>
      </w:pPr>
      <w:r>
        <w:t xml:space="preserve">             </w:t>
      </w:r>
    </w:p>
    <w:p w:rsidR="009A58A3" w:rsidRDefault="009A58A3" w:rsidP="009A62DE">
      <w:pPr>
        <w:tabs>
          <w:tab w:val="left" w:pos="1755"/>
        </w:tabs>
        <w:jc w:val="both"/>
      </w:pPr>
      <w:r>
        <w:t xml:space="preserve">        </w:t>
      </w:r>
    </w:p>
    <w:p w:rsidR="009A62DE" w:rsidRPr="00E16811" w:rsidRDefault="009A58A3" w:rsidP="009A62DE">
      <w:pPr>
        <w:tabs>
          <w:tab w:val="left" w:pos="1755"/>
        </w:tabs>
        <w:jc w:val="both"/>
        <w:rPr>
          <w:b/>
        </w:rPr>
      </w:pPr>
      <w:r>
        <w:t xml:space="preserve">         </w:t>
      </w:r>
      <w:r w:rsidR="009A62DE" w:rsidRPr="00E16811">
        <w:rPr>
          <w:b/>
        </w:rPr>
        <w:t>Международна и европейска рамка за закрила на детето</w:t>
      </w:r>
    </w:p>
    <w:p w:rsidR="009A62DE" w:rsidRDefault="009A62DE" w:rsidP="009A62DE">
      <w:pPr>
        <w:tabs>
          <w:tab w:val="left" w:pos="1755"/>
        </w:tabs>
        <w:jc w:val="both"/>
      </w:pPr>
      <w:r>
        <w:rPr>
          <w:b/>
        </w:rPr>
        <w:t xml:space="preserve">          </w:t>
      </w:r>
      <w:r w:rsidRPr="00E16811">
        <w:rPr>
          <w:b/>
        </w:rPr>
        <w:t>•</w:t>
      </w:r>
      <w:r>
        <w:rPr>
          <w:b/>
        </w:rPr>
        <w:t xml:space="preserve"> </w:t>
      </w:r>
      <w:r w:rsidRPr="00E16811">
        <w:t>Конвенция за правата на детето</w:t>
      </w:r>
      <w:r>
        <w:t xml:space="preserve"> – документ, който задължава всички държави, ратифицирали Конвенцията, да осигуряват необходимите мерки и средства за защита и насърчаване на правата на децата в името на най-добрия им интерес.</w:t>
      </w:r>
    </w:p>
    <w:p w:rsidR="009A62DE" w:rsidRDefault="009A62DE" w:rsidP="009A62DE">
      <w:pPr>
        <w:tabs>
          <w:tab w:val="left" w:pos="1755"/>
        </w:tabs>
        <w:jc w:val="both"/>
      </w:pPr>
      <w:r>
        <w:t xml:space="preserve">           • Програма на Съвета на Европа „Да изградим Европа за и с децата” – многостранна платформа за правата и участието на децата.</w:t>
      </w:r>
    </w:p>
    <w:p w:rsidR="009A62DE" w:rsidRDefault="009A62DE" w:rsidP="009A62DE">
      <w:pPr>
        <w:tabs>
          <w:tab w:val="left" w:pos="1755"/>
        </w:tabs>
        <w:jc w:val="both"/>
      </w:pPr>
      <w:r>
        <w:t xml:space="preserve">           • Стратегия за правата на детето 2012-2015 г. – изразява цялостния стремеж на Съвета на Европа към ефективно прилагане на стандартите за правата на децата, като подчертава значението на постигането на съответствие между стандарти и практика</w:t>
      </w:r>
    </w:p>
    <w:p w:rsidR="009A62DE" w:rsidRDefault="009A62DE" w:rsidP="009A62DE">
      <w:pPr>
        <w:tabs>
          <w:tab w:val="left" w:pos="1755"/>
        </w:tabs>
        <w:jc w:val="both"/>
      </w:pPr>
    </w:p>
    <w:p w:rsidR="009A58A3" w:rsidRDefault="009A58A3" w:rsidP="009A62DE">
      <w:pPr>
        <w:tabs>
          <w:tab w:val="left" w:pos="1755"/>
        </w:tabs>
        <w:jc w:val="both"/>
        <w:rPr>
          <w:b/>
        </w:rPr>
      </w:pPr>
      <w:r>
        <w:t xml:space="preserve">           </w:t>
      </w:r>
      <w:r w:rsidR="009A62DE" w:rsidRPr="001E3571">
        <w:rPr>
          <w:b/>
        </w:rPr>
        <w:t xml:space="preserve">  </w:t>
      </w:r>
    </w:p>
    <w:p w:rsidR="009A62DE" w:rsidRDefault="009A58A3" w:rsidP="009A62DE">
      <w:pPr>
        <w:tabs>
          <w:tab w:val="left" w:pos="1755"/>
        </w:tabs>
        <w:jc w:val="both"/>
        <w:rPr>
          <w:b/>
          <w:lang w:val="en-US"/>
        </w:rPr>
      </w:pPr>
      <w:r>
        <w:rPr>
          <w:b/>
        </w:rPr>
        <w:t xml:space="preserve">             </w:t>
      </w:r>
      <w:r w:rsidR="009A62DE" w:rsidRPr="001E3571">
        <w:rPr>
          <w:b/>
        </w:rPr>
        <w:t>Национална законова и стратегическа рамка</w:t>
      </w:r>
    </w:p>
    <w:p w:rsidR="009A62DE" w:rsidRDefault="009A62DE" w:rsidP="009A62DE">
      <w:pPr>
        <w:tabs>
          <w:tab w:val="left" w:pos="1755"/>
        </w:tabs>
        <w:jc w:val="both"/>
      </w:pPr>
      <w:r>
        <w:rPr>
          <w:b/>
        </w:rPr>
        <w:t xml:space="preserve">            </w:t>
      </w:r>
      <w:r>
        <w:t xml:space="preserve"> • Закон за закрила на детето – поставя закрилата на детето в центъра на държавната политика и урежда правата, принципите и мерките за закрила</w:t>
      </w:r>
    </w:p>
    <w:p w:rsidR="009A62DE" w:rsidRDefault="009A62DE" w:rsidP="009A62DE">
      <w:pPr>
        <w:tabs>
          <w:tab w:val="left" w:pos="1755"/>
        </w:tabs>
        <w:jc w:val="both"/>
        <w:rPr>
          <w:color w:val="000000"/>
        </w:rPr>
      </w:pPr>
      <w:r w:rsidRPr="00DE1601">
        <w:t xml:space="preserve">             • </w:t>
      </w:r>
      <w:r w:rsidRPr="00DE1601">
        <w:rPr>
          <w:color w:val="000000"/>
          <w:lang w:val="en-US"/>
        </w:rPr>
        <w:t xml:space="preserve"> </w:t>
      </w:r>
      <w:r w:rsidRPr="00DE1601">
        <w:rPr>
          <w:color w:val="000000"/>
        </w:rPr>
        <w:t xml:space="preserve">Национална </w:t>
      </w:r>
      <w:r>
        <w:rPr>
          <w:color w:val="000000"/>
        </w:rPr>
        <w:t>стратегия за детето 2008-2018 г. –</w:t>
      </w:r>
      <w:r w:rsidR="00572468">
        <w:rPr>
          <w:color w:val="000000"/>
        </w:rPr>
        <w:t xml:space="preserve"> </w:t>
      </w:r>
      <w:r>
        <w:rPr>
          <w:color w:val="000000"/>
        </w:rPr>
        <w:t>цели осигуряване на условия за ефективно упражняване на правата и подобряване качеството на живот на децата, като условие за свободното и пълноценното им личностно развитие</w:t>
      </w:r>
    </w:p>
    <w:p w:rsidR="009A62DE" w:rsidRPr="00DE1601" w:rsidRDefault="009A62DE" w:rsidP="009A62DE">
      <w:pPr>
        <w:tabs>
          <w:tab w:val="left" w:pos="1755"/>
        </w:tabs>
        <w:jc w:val="both"/>
        <w:rPr>
          <w:color w:val="000000"/>
        </w:rPr>
      </w:pPr>
    </w:p>
    <w:p w:rsidR="009A62DE" w:rsidRPr="00241320" w:rsidRDefault="009A62DE" w:rsidP="009A62DE">
      <w:pPr>
        <w:autoSpaceDE w:val="0"/>
        <w:autoSpaceDN w:val="0"/>
        <w:adjustRightInd w:val="0"/>
        <w:jc w:val="both"/>
        <w:outlineLvl w:val="0"/>
        <w:rPr>
          <w:b/>
          <w:color w:val="000000"/>
          <w:u w:val="single"/>
          <w:lang w:val="en-US"/>
        </w:rPr>
      </w:pPr>
    </w:p>
    <w:p w:rsidR="009A62DE" w:rsidRPr="00241320" w:rsidRDefault="009A62DE" w:rsidP="009A62DE">
      <w:pPr>
        <w:autoSpaceDE w:val="0"/>
        <w:autoSpaceDN w:val="0"/>
        <w:adjustRightInd w:val="0"/>
        <w:jc w:val="both"/>
        <w:outlineLvl w:val="0"/>
        <w:rPr>
          <w:color w:val="000000"/>
        </w:rPr>
      </w:pPr>
      <w:r w:rsidRPr="00241320">
        <w:rPr>
          <w:b/>
          <w:color w:val="000000"/>
          <w:u w:val="single"/>
        </w:rPr>
        <w:lastRenderedPageBreak/>
        <w:t>АКЦЕНТИ</w:t>
      </w:r>
      <w:r>
        <w:rPr>
          <w:b/>
          <w:color w:val="000000"/>
          <w:u w:val="single"/>
        </w:rPr>
        <w:t xml:space="preserve">  НА  ПРОГРАМАТА</w:t>
      </w:r>
      <w:r w:rsidRPr="00241320">
        <w:rPr>
          <w:color w:val="000000"/>
        </w:rPr>
        <w:t>:</w:t>
      </w:r>
      <w:r w:rsidRPr="00241320">
        <w:rPr>
          <w:rFonts w:ascii="Georgia" w:hAnsi="Georgia"/>
          <w:color w:val="000000"/>
        </w:rPr>
        <w:t xml:space="preserve"> </w:t>
      </w:r>
      <w:r w:rsidRPr="00241320">
        <w:rPr>
          <w:color w:val="000000"/>
        </w:rPr>
        <w:t>дейности, свързани с:</w:t>
      </w:r>
    </w:p>
    <w:p w:rsidR="009A62DE" w:rsidRPr="00241320" w:rsidRDefault="009A62DE" w:rsidP="009A62DE">
      <w:pPr>
        <w:numPr>
          <w:ilvl w:val="0"/>
          <w:numId w:val="1"/>
        </w:numPr>
        <w:tabs>
          <w:tab w:val="clear" w:pos="720"/>
          <w:tab w:val="num" w:pos="342"/>
        </w:tabs>
        <w:ind w:left="342" w:hanging="342"/>
        <w:jc w:val="both"/>
        <w:rPr>
          <w:bCs/>
        </w:rPr>
      </w:pPr>
      <w:r w:rsidRPr="00241320">
        <w:rPr>
          <w:color w:val="000000"/>
        </w:rPr>
        <w:t xml:space="preserve">Намаляването на детската бедност и създаване на условия за социално включване на децата, подобряване на тяхното здраве и осигуряването на равен достъп до качествена предучилищна подготовка и училищно образование. </w:t>
      </w:r>
    </w:p>
    <w:p w:rsidR="009A62DE" w:rsidRPr="00241320" w:rsidRDefault="009A62DE" w:rsidP="009A62DE">
      <w:pPr>
        <w:numPr>
          <w:ilvl w:val="0"/>
          <w:numId w:val="1"/>
        </w:numPr>
        <w:tabs>
          <w:tab w:val="clear" w:pos="720"/>
          <w:tab w:val="num" w:pos="342"/>
        </w:tabs>
        <w:ind w:left="342" w:hanging="342"/>
        <w:jc w:val="both"/>
        <w:rPr>
          <w:bCs/>
        </w:rPr>
      </w:pPr>
      <w:r w:rsidRPr="00241320">
        <w:rPr>
          <w:color w:val="000000"/>
        </w:rPr>
        <w:t>Конкретни дейности, насочени към превенция на насилието срещу деца, осигуряването на подкрепа на непридружени деца-бежанци, превенция, на употребата на наркотични вещества, реализиране на програми по превенция и контрол на ХИВ/СПИН и др.</w:t>
      </w:r>
    </w:p>
    <w:p w:rsidR="009A62DE" w:rsidRPr="00241320" w:rsidRDefault="009A62DE" w:rsidP="009A62DE">
      <w:pPr>
        <w:numPr>
          <w:ilvl w:val="0"/>
          <w:numId w:val="1"/>
        </w:numPr>
        <w:tabs>
          <w:tab w:val="clear" w:pos="720"/>
          <w:tab w:val="num" w:pos="342"/>
        </w:tabs>
        <w:ind w:left="342" w:hanging="342"/>
        <w:jc w:val="both"/>
        <w:rPr>
          <w:bCs/>
        </w:rPr>
      </w:pPr>
      <w:r w:rsidRPr="00241320">
        <w:rPr>
          <w:color w:val="000000"/>
        </w:rPr>
        <w:t>Изпълнение на Национална стратегия „Визия за деинституционализацията на децата в Република България”.</w:t>
      </w:r>
    </w:p>
    <w:p w:rsidR="009A62DE" w:rsidRPr="00241320" w:rsidRDefault="009A62DE" w:rsidP="009A62DE">
      <w:pPr>
        <w:numPr>
          <w:ilvl w:val="0"/>
          <w:numId w:val="1"/>
        </w:numPr>
        <w:tabs>
          <w:tab w:val="clear" w:pos="720"/>
          <w:tab w:val="num" w:pos="342"/>
        </w:tabs>
        <w:ind w:left="342" w:hanging="342"/>
        <w:jc w:val="both"/>
        <w:rPr>
          <w:bCs/>
        </w:rPr>
      </w:pPr>
      <w:r w:rsidRPr="00241320">
        <w:rPr>
          <w:color w:val="000000"/>
        </w:rPr>
        <w:t>Значително подобряване на междуинституционалната координация и активното сътрудничество в изпълнението на заложените дейности.</w:t>
      </w:r>
    </w:p>
    <w:p w:rsidR="009A62DE" w:rsidRPr="00241320" w:rsidRDefault="009A62DE" w:rsidP="009A62DE">
      <w:pPr>
        <w:numPr>
          <w:ilvl w:val="0"/>
          <w:numId w:val="1"/>
        </w:numPr>
        <w:tabs>
          <w:tab w:val="clear" w:pos="720"/>
          <w:tab w:val="num" w:pos="342"/>
        </w:tabs>
        <w:ind w:left="342" w:hanging="342"/>
        <w:jc w:val="both"/>
        <w:rPr>
          <w:bCs/>
        </w:rPr>
      </w:pPr>
      <w:r w:rsidRPr="00241320">
        <w:rPr>
          <w:color w:val="000000"/>
        </w:rPr>
        <w:t>Контрол по ефективността на предприетите мерки.</w:t>
      </w:r>
    </w:p>
    <w:p w:rsidR="009A62DE" w:rsidRPr="00241320" w:rsidRDefault="009A62DE" w:rsidP="009A62DE">
      <w:pPr>
        <w:autoSpaceDE w:val="0"/>
        <w:autoSpaceDN w:val="0"/>
        <w:adjustRightInd w:val="0"/>
        <w:jc w:val="both"/>
        <w:rPr>
          <w:color w:val="000000"/>
        </w:rPr>
      </w:pPr>
    </w:p>
    <w:p w:rsidR="009A58A3" w:rsidRDefault="009A58A3" w:rsidP="009A58A3">
      <w:pPr>
        <w:ind w:left="342"/>
        <w:jc w:val="both"/>
        <w:rPr>
          <w:b/>
          <w:bCs/>
        </w:rPr>
      </w:pPr>
    </w:p>
    <w:p w:rsidR="009A62DE" w:rsidRPr="00241320" w:rsidRDefault="009A62DE" w:rsidP="009A62DE">
      <w:pPr>
        <w:jc w:val="both"/>
        <w:rPr>
          <w:bCs/>
          <w:lang w:val="ru-RU"/>
        </w:rPr>
      </w:pPr>
      <w:r w:rsidRPr="007E6965">
        <w:rPr>
          <w:b/>
          <w:bCs/>
        </w:rPr>
        <w:t xml:space="preserve"> </w:t>
      </w:r>
      <w:r w:rsidRPr="00241320">
        <w:rPr>
          <w:b/>
          <w:bCs/>
          <w:u w:val="single"/>
        </w:rPr>
        <w:t>ОСНОВНА ИДЕЯ:</w:t>
      </w:r>
      <w:r w:rsidRPr="00241320">
        <w:rPr>
          <w:b/>
          <w:bCs/>
        </w:rPr>
        <w:t xml:space="preserve"> </w:t>
      </w:r>
      <w:r w:rsidRPr="00241320">
        <w:rPr>
          <w:bCs/>
        </w:rPr>
        <w:t>събразена е с Конвенцията на Обединените нации за правата на детето  – да осигурим „ПРАВОТО НА ВСЯКО ДЕТЕ НА ЖИЗНЕН СТАНДАРТ, СЪОТВЕТСТВАЩ НА НУЖДИТЕ НА НЕГОВОТО ФИЗИЧЕСКО, УМСТВЕНО, ДУХОВНО, МОРАЛНО И СОЦИАЛНО РАЗВИТИЕ.” /ЧЛ.27/</w:t>
      </w:r>
    </w:p>
    <w:p w:rsidR="009A62DE" w:rsidRPr="00241320" w:rsidRDefault="009A62DE" w:rsidP="009A62DE">
      <w:pPr>
        <w:ind w:firstLine="540"/>
        <w:jc w:val="both"/>
        <w:rPr>
          <w:b/>
          <w:bCs/>
          <w:lang w:val="ru-RU"/>
        </w:rPr>
      </w:pPr>
    </w:p>
    <w:p w:rsidR="009A58A3" w:rsidRDefault="009A58A3" w:rsidP="009A62DE">
      <w:pPr>
        <w:jc w:val="both"/>
        <w:outlineLvl w:val="0"/>
        <w:rPr>
          <w:b/>
          <w:bCs/>
          <w:lang w:val="ru-RU"/>
        </w:rPr>
      </w:pPr>
      <w:r>
        <w:rPr>
          <w:b/>
          <w:bCs/>
          <w:lang w:val="ru-RU"/>
        </w:rPr>
        <w:t xml:space="preserve">           </w:t>
      </w:r>
    </w:p>
    <w:p w:rsidR="009A62DE" w:rsidRPr="00630765" w:rsidRDefault="009A58A3" w:rsidP="009A62DE">
      <w:pPr>
        <w:jc w:val="both"/>
        <w:outlineLvl w:val="0"/>
        <w:rPr>
          <w:b/>
          <w:bCs/>
          <w:u w:val="single"/>
        </w:rPr>
      </w:pPr>
      <w:r>
        <w:rPr>
          <w:b/>
          <w:bCs/>
          <w:lang w:val="ru-RU"/>
        </w:rPr>
        <w:t xml:space="preserve">           </w:t>
      </w:r>
      <w:r w:rsidR="009A62DE" w:rsidRPr="00630765">
        <w:rPr>
          <w:b/>
          <w:color w:val="000000"/>
          <w:u w:val="single"/>
        </w:rPr>
        <w:t>ПРИОРИТЕТИ:</w:t>
      </w:r>
    </w:p>
    <w:p w:rsidR="009A62DE" w:rsidRPr="00241320" w:rsidRDefault="009A62DE" w:rsidP="009A62DE">
      <w:pPr>
        <w:ind w:firstLine="708"/>
        <w:jc w:val="both"/>
        <w:rPr>
          <w:color w:val="000000"/>
        </w:rPr>
      </w:pPr>
      <w:r w:rsidRPr="00241320">
        <w:rPr>
          <w:color w:val="000000"/>
        </w:rPr>
        <w:t>- Развиване на  мерки за повишаване капацитета на професионалистите, които работят с деца и за деца;</w:t>
      </w:r>
    </w:p>
    <w:p w:rsidR="009A62DE" w:rsidRPr="00241320" w:rsidRDefault="009A62DE" w:rsidP="009A62DE">
      <w:pPr>
        <w:autoSpaceDE w:val="0"/>
        <w:autoSpaceDN w:val="0"/>
        <w:adjustRightInd w:val="0"/>
        <w:ind w:firstLine="708"/>
        <w:jc w:val="both"/>
        <w:rPr>
          <w:color w:val="000000"/>
        </w:rPr>
      </w:pPr>
      <w:r w:rsidRPr="00241320">
        <w:rPr>
          <w:color w:val="000000"/>
        </w:rPr>
        <w:t>- Намаляване на детската бедност и създаване на условия за социално включване на децата - политики за подкрепа на детето и семейството;</w:t>
      </w:r>
    </w:p>
    <w:p w:rsidR="009A62DE" w:rsidRPr="00241320" w:rsidRDefault="009A62DE" w:rsidP="009A62DE">
      <w:pPr>
        <w:autoSpaceDE w:val="0"/>
        <w:autoSpaceDN w:val="0"/>
        <w:adjustRightInd w:val="0"/>
        <w:ind w:firstLine="708"/>
        <w:jc w:val="both"/>
        <w:rPr>
          <w:color w:val="000000"/>
        </w:rPr>
      </w:pPr>
      <w:r w:rsidRPr="00241320">
        <w:rPr>
          <w:color w:val="000000"/>
        </w:rPr>
        <w:t>- Подобряване здравето на децата;</w:t>
      </w:r>
    </w:p>
    <w:p w:rsidR="009A62DE" w:rsidRPr="00241320" w:rsidRDefault="009A62DE" w:rsidP="009A62DE">
      <w:pPr>
        <w:ind w:firstLine="708"/>
        <w:jc w:val="both"/>
        <w:rPr>
          <w:color w:val="000000"/>
          <w:lang w:val="ru-RU"/>
        </w:rPr>
      </w:pPr>
      <w:r w:rsidRPr="00241320">
        <w:rPr>
          <w:color w:val="000000"/>
        </w:rPr>
        <w:t>- Продължаване на мерките за повишаване осведомеността на обществото, децата и на техните семейства относно:</w:t>
      </w:r>
    </w:p>
    <w:p w:rsidR="009A62DE" w:rsidRPr="00241320" w:rsidRDefault="009A62DE" w:rsidP="009A62DE">
      <w:pPr>
        <w:numPr>
          <w:ilvl w:val="0"/>
          <w:numId w:val="1"/>
        </w:numPr>
        <w:tabs>
          <w:tab w:val="clear" w:pos="720"/>
          <w:tab w:val="num" w:pos="342"/>
        </w:tabs>
        <w:ind w:left="342" w:hanging="342"/>
        <w:rPr>
          <w:b/>
          <w:bCs/>
        </w:rPr>
      </w:pPr>
      <w:r w:rsidRPr="00241320">
        <w:rPr>
          <w:color w:val="000000"/>
        </w:rPr>
        <w:t>правата на детето;</w:t>
      </w:r>
    </w:p>
    <w:p w:rsidR="009A62DE" w:rsidRPr="00241320" w:rsidRDefault="009A62DE" w:rsidP="009A62DE">
      <w:pPr>
        <w:numPr>
          <w:ilvl w:val="0"/>
          <w:numId w:val="1"/>
        </w:numPr>
        <w:tabs>
          <w:tab w:val="clear" w:pos="720"/>
          <w:tab w:val="num" w:pos="342"/>
        </w:tabs>
        <w:ind w:left="342" w:hanging="342"/>
        <w:rPr>
          <w:b/>
          <w:bCs/>
        </w:rPr>
      </w:pPr>
      <w:r w:rsidRPr="00241320">
        <w:rPr>
          <w:color w:val="000000"/>
        </w:rPr>
        <w:t>насилието над деца и между деца и стимулиране на активното им участие в противодействие на насилието;</w:t>
      </w:r>
    </w:p>
    <w:p w:rsidR="009A62DE" w:rsidRPr="00241320" w:rsidRDefault="009A62DE" w:rsidP="009A62DE">
      <w:pPr>
        <w:numPr>
          <w:ilvl w:val="0"/>
          <w:numId w:val="1"/>
        </w:numPr>
        <w:tabs>
          <w:tab w:val="clear" w:pos="720"/>
          <w:tab w:val="num" w:pos="342"/>
        </w:tabs>
        <w:ind w:left="342" w:hanging="342"/>
        <w:rPr>
          <w:b/>
          <w:bCs/>
        </w:rPr>
      </w:pPr>
      <w:r w:rsidRPr="00241320">
        <w:rPr>
          <w:color w:val="000000"/>
        </w:rPr>
        <w:t>злоупотреба с психоактивни вещества;</w:t>
      </w:r>
    </w:p>
    <w:p w:rsidR="009A62DE" w:rsidRPr="00241320" w:rsidRDefault="009A62DE" w:rsidP="009A62DE">
      <w:pPr>
        <w:ind w:firstLine="708"/>
        <w:jc w:val="both"/>
        <w:rPr>
          <w:color w:val="000000"/>
        </w:rPr>
      </w:pPr>
      <w:r w:rsidRPr="00241320">
        <w:rPr>
          <w:color w:val="000000"/>
        </w:rPr>
        <w:t xml:space="preserve">- </w:t>
      </w:r>
      <w:r w:rsidRPr="00241320">
        <w:t>Извършване на контрол на посещенията на питейни заведения и осигуряване на обществен ред и сигурност на обществени места, посещавани от деца, както и употребата на алкохол;</w:t>
      </w:r>
    </w:p>
    <w:p w:rsidR="009A62DE" w:rsidRPr="00241320" w:rsidRDefault="009A62DE" w:rsidP="009A62DE">
      <w:pPr>
        <w:ind w:firstLine="708"/>
        <w:jc w:val="both"/>
        <w:rPr>
          <w:color w:val="000000"/>
        </w:rPr>
      </w:pPr>
      <w:r w:rsidRPr="00241320">
        <w:rPr>
          <w:color w:val="000000"/>
        </w:rPr>
        <w:t>- Организиране на конкурси, стимулиращи детското творчество и развитието на способностите на децата;</w:t>
      </w:r>
    </w:p>
    <w:p w:rsidR="009A62DE" w:rsidRPr="00241320" w:rsidRDefault="009A62DE" w:rsidP="009A62DE">
      <w:pPr>
        <w:ind w:firstLine="708"/>
        <w:jc w:val="both"/>
        <w:rPr>
          <w:color w:val="000000"/>
        </w:rPr>
      </w:pPr>
      <w:r w:rsidRPr="00241320">
        <w:rPr>
          <w:color w:val="000000"/>
        </w:rPr>
        <w:t>- Развитие на подхода "Връстници обучават връстници" във и извън училище за младите хора и уязвимите групи -  участие на ученици в срещи, на които се обсъждат ключови въпроси за живота на училището, учебните програми, извънкласните дейности, въпроси за дисциплината, налагането на санкции на отделни ученици и вътрешния ред в училище;</w:t>
      </w:r>
    </w:p>
    <w:p w:rsidR="009A62DE" w:rsidRPr="00241320" w:rsidRDefault="009A62DE" w:rsidP="009A62DE">
      <w:pPr>
        <w:ind w:firstLine="708"/>
        <w:jc w:val="both"/>
        <w:rPr>
          <w:color w:val="000000"/>
        </w:rPr>
      </w:pPr>
      <w:r w:rsidRPr="00241320">
        <w:rPr>
          <w:color w:val="000000"/>
        </w:rPr>
        <w:t>-  Провеждане на анализ и търсене  на причините и тяхното разрешаване за отпадането ученици от училище;</w:t>
      </w:r>
      <w:r w:rsidRPr="00241320">
        <w:rPr>
          <w:rFonts w:ascii="Georgia" w:hAnsi="Georgia"/>
          <w:color w:val="000000"/>
        </w:rPr>
        <w:t xml:space="preserve"> </w:t>
      </w:r>
    </w:p>
    <w:p w:rsidR="009A62DE" w:rsidRPr="00241320" w:rsidRDefault="009A62DE" w:rsidP="009A62DE">
      <w:pPr>
        <w:ind w:firstLine="708"/>
        <w:jc w:val="both"/>
        <w:rPr>
          <w:color w:val="000000"/>
        </w:rPr>
      </w:pPr>
      <w:r w:rsidRPr="00241320">
        <w:rPr>
          <w:color w:val="000000"/>
        </w:rPr>
        <w:t>-  Провеждане на кампании, насочени към младите хора и техните родители, за, полово предавани инфекции, HIV/СПИН и злоупотреба с наркотични вещества;</w:t>
      </w:r>
    </w:p>
    <w:p w:rsidR="009A62DE" w:rsidRPr="00241320" w:rsidRDefault="009A62DE" w:rsidP="009A62DE">
      <w:pPr>
        <w:autoSpaceDE w:val="0"/>
        <w:autoSpaceDN w:val="0"/>
        <w:adjustRightInd w:val="0"/>
        <w:jc w:val="both"/>
        <w:rPr>
          <w:rFonts w:ascii="Arial" w:hAnsi="Arial" w:cs="Arial"/>
          <w:color w:val="000000"/>
        </w:rPr>
      </w:pPr>
      <w:r w:rsidRPr="00241320">
        <w:rPr>
          <w:color w:val="000000"/>
        </w:rPr>
        <w:t xml:space="preserve">         </w:t>
      </w:r>
      <w:r w:rsidRPr="00241320">
        <w:rPr>
          <w:color w:val="000000"/>
        </w:rPr>
        <w:tab/>
        <w:t>-  Спорт, култура, свободно време и отдих;</w:t>
      </w:r>
    </w:p>
    <w:p w:rsidR="009A62DE" w:rsidRPr="00241320" w:rsidRDefault="009A62DE" w:rsidP="009A62DE">
      <w:pPr>
        <w:ind w:firstLine="708"/>
        <w:jc w:val="both"/>
        <w:rPr>
          <w:color w:val="000000"/>
          <w:lang w:val="ru-RU"/>
        </w:rPr>
      </w:pPr>
      <w:r w:rsidRPr="00241320">
        <w:rPr>
          <w:color w:val="000000"/>
        </w:rPr>
        <w:t>-  Създаване на  механизми за зачитане мнението на децата при изработване и прилагане на политиките за тях - правото на всяко дете да изразява възгледите си свободно по всички въпроси, които го засягат, като на тези възгледи се отдава дължимото значение, израз на уважение към детето и неговия развиващ се капацитет;</w:t>
      </w:r>
    </w:p>
    <w:p w:rsidR="009A62DE" w:rsidRPr="00241320" w:rsidRDefault="009A62DE" w:rsidP="009A62DE">
      <w:pPr>
        <w:ind w:firstLine="708"/>
        <w:jc w:val="both"/>
        <w:rPr>
          <w:color w:val="000000"/>
          <w:lang w:val="ru-RU"/>
        </w:rPr>
      </w:pPr>
    </w:p>
    <w:p w:rsidR="009A62DE" w:rsidRPr="00241320" w:rsidRDefault="009A62DE" w:rsidP="009A62DE">
      <w:pPr>
        <w:ind w:firstLine="708"/>
        <w:jc w:val="both"/>
        <w:rPr>
          <w:rStyle w:val="a5"/>
          <w:b w:val="0"/>
          <w:bCs w:val="0"/>
          <w:color w:val="000000"/>
          <w:lang w:val="ru-RU"/>
        </w:rPr>
      </w:pPr>
      <w:r w:rsidRPr="00241320">
        <w:rPr>
          <w:rStyle w:val="a5"/>
          <w:rFonts w:ascii="Arial" w:hAnsi="Arial" w:cs="Arial"/>
          <w:color w:val="0000FF"/>
        </w:rPr>
        <w:t xml:space="preserve">    </w:t>
      </w:r>
    </w:p>
    <w:p w:rsidR="009A62DE" w:rsidRPr="00241320" w:rsidRDefault="009A62DE" w:rsidP="009A62DE">
      <w:pPr>
        <w:jc w:val="center"/>
        <w:rPr>
          <w:b/>
          <w:bCs/>
          <w:lang w:val="en-US"/>
        </w:rPr>
      </w:pPr>
    </w:p>
    <w:p w:rsidR="009A58A3" w:rsidRDefault="009A62DE" w:rsidP="009A62DE">
      <w:pPr>
        <w:jc w:val="both"/>
        <w:rPr>
          <w:color w:val="000000"/>
        </w:rPr>
      </w:pPr>
      <w:r>
        <w:rPr>
          <w:color w:val="000000"/>
          <w:lang w:val="en-US"/>
        </w:rPr>
        <w:t xml:space="preserve"> </w:t>
      </w:r>
    </w:p>
    <w:p w:rsidR="00A24B1E" w:rsidRDefault="009A58A3" w:rsidP="009A62DE">
      <w:pPr>
        <w:jc w:val="both"/>
        <w:rPr>
          <w:b/>
          <w:bCs/>
          <w:color w:val="000000"/>
          <w:u w:val="single"/>
        </w:rPr>
      </w:pPr>
      <w:r>
        <w:rPr>
          <w:color w:val="000000"/>
        </w:rPr>
        <w:lastRenderedPageBreak/>
        <w:t xml:space="preserve">     </w:t>
      </w:r>
      <w:r w:rsidR="00A24B1E">
        <w:rPr>
          <w:b/>
          <w:bCs/>
          <w:color w:val="000000"/>
          <w:u w:val="single"/>
        </w:rPr>
        <w:t>ПРИОРИТЕТНА  ОБЛАСТ</w:t>
      </w:r>
      <w:r w:rsidR="009A62DE" w:rsidRPr="00241320">
        <w:rPr>
          <w:b/>
          <w:bCs/>
          <w:color w:val="000000"/>
          <w:u w:val="single"/>
        </w:rPr>
        <w:t xml:space="preserve"> І</w:t>
      </w:r>
      <w:r w:rsidR="00A24B1E">
        <w:rPr>
          <w:b/>
          <w:bCs/>
          <w:color w:val="000000"/>
          <w:u w:val="single"/>
        </w:rPr>
        <w:t xml:space="preserve"> </w:t>
      </w:r>
    </w:p>
    <w:p w:rsidR="009A62DE" w:rsidRDefault="009A62DE" w:rsidP="009A62DE">
      <w:pPr>
        <w:jc w:val="both"/>
        <w:rPr>
          <w:b/>
          <w:bCs/>
          <w:color w:val="000000"/>
        </w:rPr>
      </w:pPr>
      <w:r w:rsidRPr="00241320">
        <w:rPr>
          <w:b/>
          <w:bCs/>
          <w:color w:val="000000"/>
        </w:rPr>
        <w:t>НАМАЛЯВАНЕ НА ДЕТСКАТА БЕДНОСТ И СЪЗДАВАНЕ НА УСЛОВИЯ ЗА СОЦИАЛНО ВКЛЮЧВАНЕ НА ДЕЦАТА</w:t>
      </w:r>
    </w:p>
    <w:p w:rsidR="009A62DE" w:rsidRPr="00241320" w:rsidRDefault="009A62DE" w:rsidP="009A62DE">
      <w:pPr>
        <w:jc w:val="both"/>
        <w:rPr>
          <w:b/>
          <w:bCs/>
          <w:color w:val="000000"/>
          <w:lang w:val="en-US"/>
        </w:rPr>
      </w:pPr>
    </w:p>
    <w:p w:rsidR="009A62DE" w:rsidRPr="00241320" w:rsidRDefault="009A62DE" w:rsidP="009A62DE">
      <w:pPr>
        <w:tabs>
          <w:tab w:val="left" w:pos="1755"/>
        </w:tabs>
        <w:jc w:val="both"/>
      </w:pPr>
      <w:r w:rsidRPr="00241320">
        <w:t xml:space="preserve">             Детската бедност е ситуация, при която детето има стандарт на живот, който не допринася за неговото физическо, умствено, духовно, морално и социално развитие. Рискът от бедност е най голям в семействата с един родител, многодетните семейства и децата от уязвимите малцинствени етнически групи.</w:t>
      </w:r>
    </w:p>
    <w:p w:rsidR="009A62DE" w:rsidRPr="00241320" w:rsidRDefault="009A62DE" w:rsidP="009A62DE">
      <w:pPr>
        <w:tabs>
          <w:tab w:val="left" w:pos="1755"/>
        </w:tabs>
        <w:jc w:val="both"/>
      </w:pPr>
      <w:r w:rsidRPr="00241320">
        <w:t>Последица от бедността е нарушаване на правата на децата и лишаването им от равни възможности за бъдещо развитие. Бедността влияе особено силно върху процеса на социализация на децата тя е особено силно изразена в селата необходимо е да се насочат повече усилия за създаването на трайна  заетост за родителите.</w:t>
      </w:r>
    </w:p>
    <w:p w:rsidR="009A62DE" w:rsidRPr="00241320" w:rsidRDefault="009A62DE" w:rsidP="009A62DE">
      <w:pPr>
        <w:ind w:firstLine="600"/>
        <w:jc w:val="both"/>
        <w:rPr>
          <w:b/>
          <w:bCs/>
          <w:color w:val="000000"/>
          <w:lang w:val="en-US"/>
        </w:rPr>
      </w:pPr>
    </w:p>
    <w:p w:rsidR="009A62DE" w:rsidRPr="00241320" w:rsidRDefault="009A62DE" w:rsidP="009A62DE">
      <w:pPr>
        <w:jc w:val="both"/>
        <w:rPr>
          <w:color w:val="000000"/>
          <w:lang w:val="en-US"/>
        </w:rPr>
      </w:pPr>
    </w:p>
    <w:tbl>
      <w:tblPr>
        <w:tblW w:w="496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4"/>
        <w:gridCol w:w="4314"/>
        <w:gridCol w:w="3417"/>
      </w:tblGrid>
      <w:tr w:rsidR="009A62DE" w:rsidRPr="00241320" w:rsidTr="009A62DE">
        <w:trPr>
          <w:tblCellSpacing w:w="15" w:type="dxa"/>
        </w:trPr>
        <w:tc>
          <w:tcPr>
            <w:tcW w:w="2190" w:type="dxa"/>
            <w:shd w:val="clear" w:color="auto" w:fill="9FE8FF"/>
            <w:tcMar>
              <w:top w:w="15" w:type="dxa"/>
              <w:left w:w="30" w:type="dxa"/>
              <w:bottom w:w="15" w:type="dxa"/>
              <w:right w:w="30" w:type="dxa"/>
            </w:tcMar>
          </w:tcPr>
          <w:p w:rsidR="009A62DE" w:rsidRPr="00241320" w:rsidRDefault="009A62DE" w:rsidP="00A6664E">
            <w:pPr>
              <w:jc w:val="center"/>
              <w:rPr>
                <w:b/>
                <w:bCs/>
                <w:color w:val="000000"/>
              </w:rPr>
            </w:pPr>
            <w:r w:rsidRPr="00241320">
              <w:rPr>
                <w:b/>
                <w:bCs/>
                <w:color w:val="000000"/>
              </w:rPr>
              <w:t>Цели</w:t>
            </w:r>
          </w:p>
        </w:tc>
        <w:tc>
          <w:tcPr>
            <w:tcW w:w="4290" w:type="dxa"/>
            <w:shd w:val="clear" w:color="auto" w:fill="9FE8FF"/>
            <w:tcMar>
              <w:top w:w="15" w:type="dxa"/>
              <w:left w:w="30" w:type="dxa"/>
              <w:bottom w:w="15" w:type="dxa"/>
              <w:right w:w="30" w:type="dxa"/>
            </w:tcMar>
          </w:tcPr>
          <w:p w:rsidR="009A62DE" w:rsidRPr="00241320" w:rsidRDefault="009A62DE" w:rsidP="00A6664E">
            <w:pPr>
              <w:jc w:val="center"/>
              <w:rPr>
                <w:b/>
                <w:bCs/>
                <w:color w:val="000000"/>
              </w:rPr>
            </w:pPr>
            <w:r w:rsidRPr="00241320">
              <w:rPr>
                <w:b/>
                <w:bCs/>
                <w:color w:val="000000"/>
              </w:rPr>
              <w:t>Дейности</w:t>
            </w:r>
          </w:p>
        </w:tc>
        <w:tc>
          <w:tcPr>
            <w:tcW w:w="3375" w:type="dxa"/>
            <w:shd w:val="clear" w:color="auto" w:fill="9FE8FF"/>
            <w:tcMar>
              <w:top w:w="15" w:type="dxa"/>
              <w:left w:w="30" w:type="dxa"/>
              <w:bottom w:w="15" w:type="dxa"/>
              <w:right w:w="30" w:type="dxa"/>
            </w:tcMar>
          </w:tcPr>
          <w:p w:rsidR="009A62DE" w:rsidRPr="00241320" w:rsidRDefault="009A62DE" w:rsidP="00A6664E">
            <w:pPr>
              <w:jc w:val="center"/>
              <w:rPr>
                <w:b/>
                <w:bCs/>
                <w:color w:val="000000"/>
              </w:rPr>
            </w:pPr>
            <w:r w:rsidRPr="00241320">
              <w:rPr>
                <w:b/>
                <w:bCs/>
                <w:color w:val="000000"/>
              </w:rPr>
              <w:t>Отговорни органи</w:t>
            </w:r>
          </w:p>
        </w:tc>
      </w:tr>
      <w:tr w:rsidR="009A62DE" w:rsidRPr="00241320" w:rsidTr="009A62DE">
        <w:trPr>
          <w:trHeight w:val="1759"/>
          <w:tblCellSpacing w:w="15" w:type="dxa"/>
        </w:trPr>
        <w:tc>
          <w:tcPr>
            <w:tcW w:w="2190" w:type="dxa"/>
            <w:shd w:val="clear" w:color="auto" w:fill="FFFFFF"/>
            <w:tcMar>
              <w:top w:w="15" w:type="dxa"/>
              <w:left w:w="45" w:type="dxa"/>
              <w:bottom w:w="15" w:type="dxa"/>
              <w:right w:w="45" w:type="dxa"/>
            </w:tcMar>
          </w:tcPr>
          <w:p w:rsidR="009A62DE" w:rsidRPr="00241320" w:rsidRDefault="009A62DE" w:rsidP="00A6664E">
            <w:pPr>
              <w:jc w:val="both"/>
            </w:pPr>
            <w:r w:rsidRPr="00241320">
              <w:t>1.Развиване на система за под-крепа на отговорно родителство.</w:t>
            </w: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r w:rsidRPr="00241320">
              <w:t>2. Предприемане на мерки в подкрепа на родителите при наличие на риск за изоставяне на детето</w:t>
            </w:r>
          </w:p>
        </w:tc>
        <w:tc>
          <w:tcPr>
            <w:tcW w:w="4290" w:type="dxa"/>
            <w:shd w:val="clear" w:color="auto" w:fill="FFFFFF"/>
            <w:tcMar>
              <w:top w:w="15" w:type="dxa"/>
              <w:left w:w="45" w:type="dxa"/>
              <w:bottom w:w="15" w:type="dxa"/>
              <w:right w:w="45" w:type="dxa"/>
            </w:tcMar>
          </w:tcPr>
          <w:p w:rsidR="009A62DE" w:rsidRDefault="009A62DE" w:rsidP="00A6664E">
            <w:pPr>
              <w:jc w:val="both"/>
            </w:pPr>
            <w:r w:rsidRPr="00241320">
              <w:t xml:space="preserve">1.1. </w:t>
            </w:r>
            <w:r>
              <w:t>Социална работа с деца в риск и техните семейства, информиране и консултиране, във връзка с установени дефицити и потребности</w:t>
            </w:r>
          </w:p>
          <w:p w:rsidR="009A62DE" w:rsidRDefault="009A62DE" w:rsidP="00A6664E">
            <w:pPr>
              <w:jc w:val="both"/>
            </w:pPr>
          </w:p>
          <w:p w:rsidR="009A62DE" w:rsidRDefault="009A62DE" w:rsidP="00A6664E">
            <w:pPr>
              <w:jc w:val="both"/>
            </w:pPr>
          </w:p>
          <w:p w:rsidR="009A62DE" w:rsidRDefault="00576E33" w:rsidP="00A6664E">
            <w:pPr>
              <w:jc w:val="both"/>
            </w:pPr>
            <w:r>
              <w:t>1.</w:t>
            </w:r>
            <w:r>
              <w:rPr>
                <w:lang w:val="en-US"/>
              </w:rPr>
              <w:t>2</w:t>
            </w:r>
            <w:r w:rsidR="009A62DE">
              <w:t>.Популяризиране на възможностите за развитие на приемната грижа на територията на община Угърчин, като алтернатива на отглеждането на деца в извън семейната среда</w:t>
            </w:r>
          </w:p>
          <w:p w:rsidR="009A62DE" w:rsidRDefault="009A62DE" w:rsidP="00A6664E">
            <w:pPr>
              <w:jc w:val="both"/>
            </w:pPr>
          </w:p>
          <w:p w:rsidR="009A62DE" w:rsidRPr="00241320" w:rsidRDefault="00576E33" w:rsidP="00A6664E">
            <w:pPr>
              <w:jc w:val="both"/>
            </w:pPr>
            <w:r>
              <w:t>1.</w:t>
            </w:r>
            <w:r>
              <w:rPr>
                <w:lang w:val="en-US"/>
              </w:rPr>
              <w:t>3</w:t>
            </w:r>
            <w:r w:rsidR="009A62DE">
              <w:t>.Консултиране, информиране и проследяване на качеството на грижа на настанените деца в семейства на роднини и близки</w:t>
            </w:r>
            <w:r w:rsidR="009A62DE" w:rsidRPr="00241320">
              <w:t xml:space="preserve"> </w:t>
            </w:r>
          </w:p>
          <w:p w:rsidR="009A62DE" w:rsidRPr="00241320" w:rsidRDefault="009A62DE" w:rsidP="00A6664E"/>
          <w:p w:rsidR="009A62DE" w:rsidRPr="00241320" w:rsidRDefault="00A24B1E" w:rsidP="00A6664E">
            <w:pPr>
              <w:jc w:val="both"/>
            </w:pPr>
            <w:r>
              <w:t>2.</w:t>
            </w:r>
            <w:r>
              <w:rPr>
                <w:lang w:val="en-US"/>
              </w:rPr>
              <w:t>1</w:t>
            </w:r>
            <w:r w:rsidR="009A62DE" w:rsidRPr="00241320">
              <w:t>. Постигане на добра работеща връзка между Отдел “Закрила на детето” и  общопрактикуващите лекари с цел превенция изоставянето на новородени деца.</w:t>
            </w:r>
          </w:p>
          <w:p w:rsidR="009A62DE" w:rsidRPr="00241320" w:rsidRDefault="009A62DE" w:rsidP="00A6664E"/>
          <w:p w:rsidR="009A62DE" w:rsidRPr="00241320" w:rsidRDefault="009A62DE" w:rsidP="00A6664E">
            <w:pPr>
              <w:jc w:val="both"/>
            </w:pPr>
          </w:p>
        </w:tc>
        <w:tc>
          <w:tcPr>
            <w:tcW w:w="3375" w:type="dxa"/>
            <w:shd w:val="clear" w:color="auto" w:fill="FFFFFF"/>
            <w:tcMar>
              <w:top w:w="15" w:type="dxa"/>
              <w:left w:w="45" w:type="dxa"/>
              <w:bottom w:w="15" w:type="dxa"/>
              <w:right w:w="45" w:type="dxa"/>
            </w:tcMar>
          </w:tcPr>
          <w:p w:rsidR="009A62DE" w:rsidRPr="00241320" w:rsidRDefault="009A62DE" w:rsidP="00A6664E">
            <w:r w:rsidRPr="00241320">
              <w:t xml:space="preserve">Отдел “Закрила на детето” при Дирекция "СП" </w:t>
            </w:r>
            <w:r w:rsidRPr="00241320">
              <w:br/>
            </w:r>
            <w:r w:rsidRPr="00241320">
              <w:br/>
            </w:r>
          </w:p>
          <w:p w:rsidR="009A62DE" w:rsidRPr="00241320" w:rsidRDefault="009A62DE" w:rsidP="00A6664E"/>
          <w:p w:rsidR="009A62DE" w:rsidRPr="00241320" w:rsidRDefault="009A62DE" w:rsidP="00A6664E">
            <w:r w:rsidRPr="00241320">
              <w:br/>
              <w:t xml:space="preserve">Отдел “Закрила на детето” при Дирекция "СП" , Общинска администрация </w:t>
            </w:r>
          </w:p>
          <w:p w:rsidR="009A62DE" w:rsidRPr="00241320" w:rsidRDefault="009A62DE" w:rsidP="00A6664E"/>
          <w:p w:rsidR="009A62DE" w:rsidRPr="00241320" w:rsidRDefault="009A62DE" w:rsidP="00A6664E"/>
          <w:p w:rsidR="009A62DE" w:rsidRPr="00241320" w:rsidRDefault="009A62DE" w:rsidP="00A6664E"/>
          <w:p w:rsidR="009A62DE" w:rsidRPr="00241320" w:rsidRDefault="009A62DE" w:rsidP="00A6664E">
            <w:r w:rsidRPr="00241320">
              <w:t>Отдел “Закрила на детето” при</w:t>
            </w:r>
          </w:p>
          <w:p w:rsidR="009A62DE" w:rsidRPr="00241320" w:rsidRDefault="009A62DE" w:rsidP="00A6664E">
            <w:r w:rsidRPr="00241320">
              <w:t xml:space="preserve">Дирекция “СП” </w:t>
            </w:r>
          </w:p>
          <w:p w:rsidR="009A62DE" w:rsidRPr="00241320" w:rsidRDefault="009A62DE" w:rsidP="00A6664E"/>
          <w:p w:rsidR="009A62DE" w:rsidRPr="00241320" w:rsidRDefault="009A62DE" w:rsidP="00A6664E">
            <w:r w:rsidRPr="00241320">
              <w:br/>
            </w:r>
          </w:p>
          <w:p w:rsidR="009A62DE" w:rsidRPr="00241320" w:rsidRDefault="009A62DE" w:rsidP="00A6664E">
            <w:r w:rsidRPr="00241320">
              <w:t>Отдел “Закрила на детето” при</w:t>
            </w:r>
          </w:p>
          <w:p w:rsidR="009A62DE" w:rsidRPr="00241320" w:rsidRDefault="009A62DE" w:rsidP="00A6664E">
            <w:r w:rsidRPr="00241320">
              <w:t xml:space="preserve">Дирекция “СП” </w:t>
            </w:r>
          </w:p>
          <w:p w:rsidR="009A62DE" w:rsidRDefault="009A62DE" w:rsidP="00A6664E">
            <w:r w:rsidRPr="00241320">
              <w:t>Общопрактикуващите лекари</w:t>
            </w:r>
          </w:p>
          <w:p w:rsidR="009A62DE" w:rsidRPr="00241320" w:rsidRDefault="009A62DE" w:rsidP="00A6664E"/>
        </w:tc>
      </w:tr>
    </w:tbl>
    <w:p w:rsidR="009A62DE" w:rsidRPr="00241320" w:rsidRDefault="009A62DE" w:rsidP="009A62DE">
      <w:pPr>
        <w:jc w:val="both"/>
        <w:rPr>
          <w:b/>
          <w:bCs/>
          <w:u w:val="single"/>
        </w:rPr>
      </w:pPr>
      <w:r w:rsidRPr="00241320">
        <w:rPr>
          <w:b/>
          <w:bCs/>
          <w:u w:val="single"/>
        </w:rPr>
        <w:t xml:space="preserve">  </w:t>
      </w:r>
    </w:p>
    <w:p w:rsidR="009A62DE" w:rsidRPr="00241320" w:rsidRDefault="009A62DE" w:rsidP="009A62DE">
      <w:pPr>
        <w:jc w:val="both"/>
        <w:rPr>
          <w:b/>
          <w:bCs/>
          <w:u w:val="single"/>
          <w:lang w:val="en-US"/>
        </w:rPr>
      </w:pPr>
    </w:p>
    <w:p w:rsidR="00A24B1E" w:rsidRDefault="00A24B1E" w:rsidP="00A24B1E">
      <w:pPr>
        <w:jc w:val="both"/>
        <w:rPr>
          <w:b/>
        </w:rPr>
      </w:pPr>
      <w:r w:rsidRPr="00A9291A">
        <w:rPr>
          <w:b/>
        </w:rPr>
        <w:t xml:space="preserve">      </w:t>
      </w:r>
    </w:p>
    <w:p w:rsidR="00A24B1E" w:rsidRDefault="00A24B1E" w:rsidP="00A24B1E">
      <w:pPr>
        <w:jc w:val="both"/>
        <w:rPr>
          <w:b/>
        </w:rPr>
      </w:pPr>
      <w:r w:rsidRPr="00A9291A">
        <w:rPr>
          <w:b/>
        </w:rPr>
        <w:t xml:space="preserve"> </w:t>
      </w:r>
      <w:r w:rsidRPr="00241320">
        <w:rPr>
          <w:b/>
          <w:u w:val="single"/>
        </w:rPr>
        <w:t>ПРИОРИТЕТНА ОБЛАСТ ІІ</w:t>
      </w:r>
      <w:r w:rsidRPr="00630765">
        <w:rPr>
          <w:b/>
          <w:lang w:val="en-US"/>
        </w:rPr>
        <w:t xml:space="preserve">  </w:t>
      </w:r>
    </w:p>
    <w:p w:rsidR="00A24B1E" w:rsidRDefault="00A24B1E" w:rsidP="00A24B1E">
      <w:pPr>
        <w:jc w:val="both"/>
        <w:rPr>
          <w:b/>
        </w:rPr>
      </w:pPr>
      <w:r>
        <w:rPr>
          <w:b/>
        </w:rPr>
        <w:t xml:space="preserve"> ПОДОБРЯВАНЕ  ЗДРАВЕТО  НА  ДЕЦАТА</w:t>
      </w:r>
    </w:p>
    <w:p w:rsidR="00A24B1E" w:rsidRPr="00630765" w:rsidRDefault="00A24B1E" w:rsidP="00A24B1E">
      <w:pPr>
        <w:jc w:val="both"/>
        <w:rPr>
          <w:b/>
          <w:u w:val="single"/>
          <w:lang w:val="en-US"/>
        </w:rPr>
      </w:pPr>
    </w:p>
    <w:p w:rsidR="00A24B1E" w:rsidRPr="00241320" w:rsidRDefault="00A24B1E" w:rsidP="00A24B1E">
      <w:pPr>
        <w:tabs>
          <w:tab w:val="left" w:pos="1755"/>
        </w:tabs>
        <w:jc w:val="both"/>
      </w:pPr>
      <w:r>
        <w:t xml:space="preserve">        С</w:t>
      </w:r>
      <w:r w:rsidRPr="00241320">
        <w:t>татистическите данни отчитат тревожни тенденции по отношение здравето на децата и младите хора, както и широко разпространение и злоупотреба с цигари, алкохол, наркотици, разпространение на агресивността и насилието, рисково сексуално поведение, нарастване на броя на сърдечносъдовите заболявания и смъртността сред децата и младежите.</w:t>
      </w:r>
    </w:p>
    <w:p w:rsidR="00A24B1E" w:rsidRPr="00A9291A" w:rsidRDefault="00A24B1E" w:rsidP="00A24B1E">
      <w:pPr>
        <w:tabs>
          <w:tab w:val="left" w:pos="1755"/>
        </w:tabs>
        <w:jc w:val="both"/>
      </w:pPr>
      <w:r w:rsidRPr="00241320">
        <w:t xml:space="preserve">Рисковите фактори на средата при децата се определят от занижения им жизнен стандарт. За съжаление подобни констатации не са социално значими само за децата от малцинствените групи. Бедността като фактор определя все по-нарастващите проблеми в областта на детското </w:t>
      </w:r>
      <w:r w:rsidRPr="00241320">
        <w:lastRenderedPageBreak/>
        <w:t>здраве, липсата на мерки и дейности по превенция, падане на границата на социално-значимите заболявания в детска възраст.</w:t>
      </w:r>
    </w:p>
    <w:p w:rsidR="00A24B1E" w:rsidRDefault="00A24B1E" w:rsidP="00A24B1E">
      <w:pPr>
        <w:tabs>
          <w:tab w:val="left" w:pos="1755"/>
        </w:tabs>
        <w:jc w:val="both"/>
      </w:pPr>
    </w:p>
    <w:p w:rsidR="00A24B1E" w:rsidRPr="00297F16" w:rsidRDefault="00A24B1E" w:rsidP="00A24B1E">
      <w:pPr>
        <w:tabs>
          <w:tab w:val="left" w:pos="1755"/>
        </w:tabs>
        <w:jc w:val="both"/>
      </w:pPr>
    </w:p>
    <w:tbl>
      <w:tblPr>
        <w:tblW w:w="0" w:type="auto"/>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12"/>
        <w:gridCol w:w="4213"/>
        <w:gridCol w:w="3320"/>
      </w:tblGrid>
      <w:tr w:rsidR="00A24B1E" w:rsidRPr="00241320" w:rsidTr="00DE49F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A24B1E" w:rsidRPr="00241320" w:rsidRDefault="00A24B1E" w:rsidP="00DE49FE">
            <w:pPr>
              <w:jc w:val="center"/>
              <w:rPr>
                <w:b/>
                <w:bCs/>
              </w:rPr>
            </w:pPr>
            <w:r w:rsidRPr="00241320">
              <w:rPr>
                <w:b/>
                <w:bCs/>
              </w:rPr>
              <w:t>Цели</w:t>
            </w:r>
          </w:p>
        </w:tc>
        <w:tc>
          <w:tcPr>
            <w:tcW w:w="4183"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A24B1E" w:rsidRPr="00241320" w:rsidRDefault="00A24B1E" w:rsidP="00DE49FE">
            <w:pPr>
              <w:jc w:val="center"/>
              <w:rPr>
                <w:b/>
                <w:bCs/>
              </w:rPr>
            </w:pPr>
            <w:r w:rsidRPr="00241320">
              <w:rPr>
                <w:b/>
                <w:bCs/>
              </w:rPr>
              <w:t>Дейности</w:t>
            </w:r>
          </w:p>
        </w:tc>
        <w:tc>
          <w:tcPr>
            <w:tcW w:w="3275"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A24B1E" w:rsidRPr="00241320" w:rsidRDefault="00A24B1E" w:rsidP="00DE49FE">
            <w:pPr>
              <w:jc w:val="center"/>
              <w:rPr>
                <w:b/>
                <w:bCs/>
              </w:rPr>
            </w:pPr>
            <w:r w:rsidRPr="00241320">
              <w:rPr>
                <w:b/>
                <w:bCs/>
              </w:rPr>
              <w:t>Отговорни органи</w:t>
            </w:r>
          </w:p>
        </w:tc>
      </w:tr>
      <w:tr w:rsidR="00A24B1E" w:rsidRPr="00241320" w:rsidTr="00DE49FE">
        <w:trPr>
          <w:trHeight w:val="5685"/>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A24B1E" w:rsidRPr="00DE577A" w:rsidRDefault="00A24B1E" w:rsidP="00DE49FE">
            <w:pPr>
              <w:jc w:val="both"/>
              <w:rPr>
                <w:lang w:val="en-US"/>
              </w:rPr>
            </w:pPr>
          </w:p>
          <w:p w:rsidR="00A24B1E" w:rsidRPr="00241320" w:rsidRDefault="00A24B1E" w:rsidP="00DE49FE">
            <w:pPr>
              <w:jc w:val="both"/>
            </w:pPr>
            <w:r w:rsidRPr="00DD57EA">
              <w:t>1. Профилактика на социално значими болести в детската възраст</w:t>
            </w:r>
            <w:r w:rsidRPr="00B84131">
              <w:rPr>
                <w:b/>
              </w:rPr>
              <w:t>.</w:t>
            </w:r>
          </w:p>
          <w:p w:rsidR="00A24B1E" w:rsidRPr="00241320" w:rsidRDefault="00A24B1E" w:rsidP="00DE49FE">
            <w:pPr>
              <w:jc w:val="both"/>
            </w:pPr>
          </w:p>
          <w:p w:rsidR="00A24B1E" w:rsidRPr="00241320" w:rsidRDefault="00A24B1E" w:rsidP="00DE49FE">
            <w:pPr>
              <w:jc w:val="both"/>
            </w:pPr>
          </w:p>
          <w:p w:rsidR="00A24B1E" w:rsidRPr="00241320" w:rsidRDefault="00A24B1E" w:rsidP="00DE49FE">
            <w:pPr>
              <w:jc w:val="both"/>
            </w:pPr>
          </w:p>
          <w:p w:rsidR="00A24B1E" w:rsidRPr="00241320" w:rsidRDefault="00A24B1E" w:rsidP="00DE49FE">
            <w:pPr>
              <w:jc w:val="both"/>
            </w:pPr>
          </w:p>
          <w:p w:rsidR="00A24B1E" w:rsidRPr="00241320" w:rsidRDefault="00A24B1E" w:rsidP="00DE49FE">
            <w:pPr>
              <w:jc w:val="both"/>
            </w:pPr>
          </w:p>
          <w:p w:rsidR="00A24B1E" w:rsidRPr="00241320" w:rsidRDefault="00A24B1E" w:rsidP="00DE49FE">
            <w:pPr>
              <w:jc w:val="both"/>
            </w:pPr>
          </w:p>
          <w:p w:rsidR="00A24B1E" w:rsidRPr="00241320" w:rsidRDefault="00A24B1E" w:rsidP="00DE49FE">
            <w:pPr>
              <w:jc w:val="both"/>
            </w:pPr>
          </w:p>
        </w:tc>
        <w:tc>
          <w:tcPr>
            <w:tcW w:w="4183"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A24B1E" w:rsidRPr="00241320" w:rsidRDefault="00A24B1E" w:rsidP="00DE49FE"/>
          <w:p w:rsidR="00A24B1E" w:rsidRDefault="00A24B1E" w:rsidP="00DE49FE">
            <w:pPr>
              <w:numPr>
                <w:ilvl w:val="1"/>
                <w:numId w:val="2"/>
              </w:numPr>
              <w:jc w:val="both"/>
            </w:pPr>
            <w:r>
              <w:t>Редовно наблюдение на здравното, физическото, и психомоторното развитие на бебетата и децата</w:t>
            </w:r>
          </w:p>
          <w:p w:rsidR="00A24B1E" w:rsidRDefault="00A24B1E" w:rsidP="00DE49FE"/>
          <w:p w:rsidR="00A24B1E" w:rsidRDefault="00A24B1E" w:rsidP="00DE49FE">
            <w:r>
              <w:t xml:space="preserve">1.2.     Повишаване на информираността на децата и учениците за тези заболявания и начините за предпазване; </w:t>
            </w:r>
          </w:p>
          <w:p w:rsidR="00A24B1E" w:rsidRDefault="00A24B1E" w:rsidP="00DE49FE">
            <w:pPr>
              <w:autoSpaceDE w:val="0"/>
              <w:autoSpaceDN w:val="0"/>
              <w:adjustRightInd w:val="0"/>
              <w:jc w:val="both"/>
            </w:pPr>
            <w:r>
              <w:t xml:space="preserve"> </w:t>
            </w:r>
          </w:p>
          <w:p w:rsidR="00A24B1E" w:rsidRDefault="00A24B1E" w:rsidP="00DE49FE">
            <w:pPr>
              <w:autoSpaceDE w:val="0"/>
              <w:autoSpaceDN w:val="0"/>
              <w:adjustRightInd w:val="0"/>
              <w:jc w:val="both"/>
            </w:pPr>
          </w:p>
          <w:p w:rsidR="00A24B1E" w:rsidRPr="00241320" w:rsidRDefault="00A24B1E" w:rsidP="00DE49FE">
            <w:pPr>
              <w:autoSpaceDE w:val="0"/>
              <w:autoSpaceDN w:val="0"/>
              <w:adjustRightInd w:val="0"/>
              <w:jc w:val="both"/>
            </w:pPr>
            <w:r>
              <w:t xml:space="preserve">1.3. </w:t>
            </w:r>
            <w:r w:rsidRPr="00AC1A3A">
              <w:t>Оптимизиране на дейността на училищното здравеопазване чрез иновативни подходи-провеждане на здравни беседи, тренинги и прожектиране на филми с цел повишаване на информираността на децата;</w:t>
            </w:r>
          </w:p>
        </w:tc>
        <w:tc>
          <w:tcPr>
            <w:tcW w:w="327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A24B1E" w:rsidRDefault="00A24B1E" w:rsidP="00DE49FE">
            <w:r w:rsidRPr="00241320">
              <w:t xml:space="preserve"> Общопрактикуващи лекари,</w:t>
            </w:r>
          </w:p>
          <w:p w:rsidR="00A24B1E" w:rsidRDefault="00A24B1E" w:rsidP="00DE49FE">
            <w:r>
              <w:t>Медицински сестри към здравните кабинети в училищата и ОДЗ</w:t>
            </w:r>
          </w:p>
          <w:p w:rsidR="00A24B1E" w:rsidRDefault="00A24B1E" w:rsidP="00DE49FE"/>
          <w:p w:rsidR="00A24B1E" w:rsidRDefault="00A24B1E" w:rsidP="00DE49FE">
            <w:r>
              <w:t>Медицински сестри към здравните кабинети в училищата и ОДЗ</w:t>
            </w:r>
          </w:p>
          <w:p w:rsidR="00A24B1E" w:rsidRDefault="00A24B1E" w:rsidP="00DE49FE">
            <w:r w:rsidRPr="00241320">
              <w:t>Ръководствата на училищата и детските градини</w:t>
            </w:r>
          </w:p>
          <w:p w:rsidR="00A24B1E" w:rsidRDefault="00A24B1E" w:rsidP="00DE49FE"/>
          <w:p w:rsidR="00A24B1E" w:rsidRDefault="00A24B1E" w:rsidP="00DE49FE">
            <w:r>
              <w:t>Медицински сестри към здравните кабинети в училищата и ОДЗ</w:t>
            </w:r>
          </w:p>
          <w:p w:rsidR="00A24B1E" w:rsidRPr="00DE577A" w:rsidRDefault="00A24B1E" w:rsidP="00DE49FE">
            <w:pPr>
              <w:rPr>
                <w:lang w:val="en-US"/>
              </w:rPr>
            </w:pPr>
            <w:r w:rsidRPr="00241320">
              <w:t>Ръководствата на училищата и детските градини</w:t>
            </w:r>
          </w:p>
        </w:tc>
      </w:tr>
      <w:tr w:rsidR="00A24B1E" w:rsidRPr="00241320" w:rsidTr="00572468">
        <w:trPr>
          <w:trHeight w:val="40"/>
          <w:tblCellSpacing w:w="15" w:type="dxa"/>
        </w:trPr>
        <w:tc>
          <w:tcPr>
            <w:tcW w:w="9995" w:type="dxa"/>
            <w:gridSpan w:val="3"/>
            <w:tcBorders>
              <w:top w:val="single" w:sz="4" w:space="0" w:color="auto"/>
              <w:left w:val="nil"/>
              <w:bottom w:val="nil"/>
              <w:right w:val="nil"/>
            </w:tcBorders>
            <w:shd w:val="clear" w:color="auto" w:fill="FFFFFF"/>
            <w:tcMar>
              <w:top w:w="15" w:type="dxa"/>
              <w:left w:w="45" w:type="dxa"/>
              <w:bottom w:w="15" w:type="dxa"/>
              <w:right w:w="45" w:type="dxa"/>
            </w:tcMar>
          </w:tcPr>
          <w:p w:rsidR="00A24B1E" w:rsidRPr="00241320" w:rsidRDefault="00A24B1E" w:rsidP="00DE49FE"/>
        </w:tc>
      </w:tr>
    </w:tbl>
    <w:p w:rsidR="009A62DE" w:rsidRPr="00241320" w:rsidRDefault="009A62DE" w:rsidP="009A62DE">
      <w:pPr>
        <w:jc w:val="both"/>
        <w:rPr>
          <w:b/>
          <w:bCs/>
          <w:u w:val="single"/>
          <w:lang w:val="en-US"/>
        </w:rPr>
      </w:pPr>
    </w:p>
    <w:p w:rsidR="001227C3" w:rsidRDefault="001227C3" w:rsidP="00A176A8">
      <w:pPr>
        <w:pStyle w:val="Default"/>
        <w:jc w:val="both"/>
        <w:rPr>
          <w:b/>
          <w:bCs/>
        </w:rPr>
      </w:pPr>
    </w:p>
    <w:p w:rsidR="00A176A8" w:rsidRPr="00A176A8" w:rsidRDefault="009A62DE" w:rsidP="00A176A8">
      <w:pPr>
        <w:pStyle w:val="Default"/>
        <w:jc w:val="both"/>
        <w:rPr>
          <w:b/>
          <w:bCs/>
          <w:sz w:val="23"/>
          <w:szCs w:val="23"/>
          <w:u w:val="single"/>
        </w:rPr>
      </w:pPr>
      <w:r w:rsidRPr="00630765">
        <w:rPr>
          <w:b/>
          <w:bCs/>
          <w:lang w:val="en-US"/>
        </w:rPr>
        <w:t xml:space="preserve"> </w:t>
      </w:r>
      <w:r w:rsidR="00A176A8" w:rsidRPr="00A176A8">
        <w:rPr>
          <w:b/>
          <w:bCs/>
          <w:u w:val="single"/>
        </w:rPr>
        <w:t>ПРЕОРИТЕТНА  ОБЛАСТ</w:t>
      </w:r>
      <w:r w:rsidRPr="00A176A8">
        <w:rPr>
          <w:b/>
          <w:bCs/>
          <w:u w:val="single"/>
          <w:lang w:val="en-US"/>
        </w:rPr>
        <w:t xml:space="preserve"> </w:t>
      </w:r>
      <w:r w:rsidR="00A176A8" w:rsidRPr="00A176A8">
        <w:rPr>
          <w:b/>
          <w:bCs/>
          <w:sz w:val="23"/>
          <w:szCs w:val="23"/>
          <w:u w:val="single"/>
        </w:rPr>
        <w:t>ІІІ</w:t>
      </w:r>
    </w:p>
    <w:p w:rsidR="00A176A8" w:rsidRDefault="00A176A8" w:rsidP="00A176A8">
      <w:pPr>
        <w:pStyle w:val="Default"/>
        <w:jc w:val="both"/>
        <w:rPr>
          <w:b/>
          <w:bCs/>
          <w:sz w:val="23"/>
          <w:szCs w:val="23"/>
        </w:rPr>
      </w:pPr>
      <w:r>
        <w:rPr>
          <w:b/>
          <w:bCs/>
          <w:sz w:val="23"/>
          <w:szCs w:val="23"/>
        </w:rPr>
        <w:t xml:space="preserve"> ОСИГУРЯВАНЕ ПРАВОТО НА ДЕТЕТО НА ЖИВОТ И РАЗВИТИЕ В СИГУРНА И БЕЗОПАСНА СРЕДА </w:t>
      </w:r>
    </w:p>
    <w:p w:rsidR="001227C3" w:rsidRDefault="001227C3" w:rsidP="00A176A8">
      <w:pPr>
        <w:pStyle w:val="Default"/>
        <w:jc w:val="both"/>
        <w:rPr>
          <w:b/>
          <w:bCs/>
          <w:sz w:val="23"/>
          <w:szCs w:val="23"/>
        </w:rPr>
      </w:pPr>
    </w:p>
    <w:p w:rsidR="007C5CA4" w:rsidRPr="001227C3" w:rsidRDefault="001227C3" w:rsidP="001227C3">
      <w:pPr>
        <w:jc w:val="both"/>
        <w:rPr>
          <w:lang w:val="ru-RU"/>
        </w:rPr>
      </w:pPr>
      <w:r w:rsidRPr="001227C3">
        <w:rPr>
          <w:rFonts w:ascii="Arial" w:hAnsi="Arial" w:cs="Arial"/>
        </w:rPr>
        <w:t xml:space="preserve">   </w:t>
      </w:r>
      <w:r w:rsidR="007C5CA4" w:rsidRPr="001227C3">
        <w:rPr>
          <w:lang w:val="ru-RU"/>
        </w:rPr>
        <w:t>Основните послания са свързани с голямата отговорност, която ние, възрастните, имаме за осигуряване на основното право - правото на живот и развитие на децат</w:t>
      </w:r>
      <w:r w:rsidRPr="001227C3">
        <w:rPr>
          <w:lang w:val="ru-RU"/>
        </w:rPr>
        <w:t>а, с провокиране на активност на общинска администрация</w:t>
      </w:r>
      <w:r w:rsidR="007C5CA4" w:rsidRPr="001227C3">
        <w:rPr>
          <w:lang w:val="ru-RU"/>
        </w:rPr>
        <w:t>, учебни заведения, родители, както и на самите деца да участват в инициативи, които да променят средата и културата им на поведение.</w:t>
      </w:r>
    </w:p>
    <w:p w:rsidR="007C5CA4" w:rsidRDefault="001227C3" w:rsidP="001227C3">
      <w:pPr>
        <w:pStyle w:val="Default"/>
        <w:jc w:val="both"/>
        <w:rPr>
          <w:color w:val="auto"/>
          <w:sz w:val="23"/>
          <w:szCs w:val="23"/>
        </w:rPr>
      </w:pPr>
      <w:r>
        <w:t xml:space="preserve">  </w:t>
      </w:r>
      <w:r w:rsidRPr="001227C3">
        <w:t>В районите на училищата</w:t>
      </w:r>
      <w:r>
        <w:t>,детските градини</w:t>
      </w:r>
      <w:r w:rsidRPr="001227C3">
        <w:t xml:space="preserve"> и площадките за игра на децата са монтирани пътни знаци за ограничаване на скоростта на движение на МПС и знаци и табели, предупреждаващи водачите за присъствието на деца. В дворовете на училищата, детските площадки, паркове и пешеходни зони се поддържа добра </w:t>
      </w:r>
      <w:r w:rsidRPr="001227C3">
        <w:rPr>
          <w:color w:val="auto"/>
        </w:rPr>
        <w:t>осветеност през тъмната част от денонощието</w:t>
      </w:r>
      <w:r>
        <w:rPr>
          <w:color w:val="auto"/>
          <w:sz w:val="23"/>
          <w:szCs w:val="23"/>
        </w:rPr>
        <w:t xml:space="preserve">. </w:t>
      </w:r>
    </w:p>
    <w:p w:rsidR="005C2026" w:rsidRDefault="005C2026" w:rsidP="00A176A8">
      <w:pPr>
        <w:pStyle w:val="Default"/>
        <w:jc w:val="both"/>
        <w:rPr>
          <w:sz w:val="23"/>
          <w:szCs w:val="23"/>
        </w:rPr>
      </w:pPr>
    </w:p>
    <w:tbl>
      <w:tblPr>
        <w:tblW w:w="496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93"/>
        <w:gridCol w:w="4135"/>
        <w:gridCol w:w="3237"/>
      </w:tblGrid>
      <w:tr w:rsidR="005C2026" w:rsidRPr="00241320" w:rsidTr="00DE49FE">
        <w:trPr>
          <w:trHeight w:val="93"/>
          <w:tblCellSpacing w:w="15" w:type="dxa"/>
        </w:trPr>
        <w:tc>
          <w:tcPr>
            <w:tcW w:w="2548"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5C2026" w:rsidRPr="00241320" w:rsidRDefault="005C2026" w:rsidP="00DE49FE">
            <w:pPr>
              <w:jc w:val="center"/>
              <w:rPr>
                <w:b/>
                <w:bCs/>
              </w:rPr>
            </w:pPr>
            <w:r w:rsidRPr="00241320">
              <w:rPr>
                <w:b/>
                <w:bCs/>
              </w:rPr>
              <w:t>Цели</w:t>
            </w:r>
          </w:p>
        </w:tc>
        <w:tc>
          <w:tcPr>
            <w:tcW w:w="4105"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5C2026" w:rsidRPr="00241320" w:rsidRDefault="005C2026" w:rsidP="00DE49FE">
            <w:pPr>
              <w:jc w:val="center"/>
              <w:rPr>
                <w:b/>
                <w:bCs/>
              </w:rPr>
            </w:pPr>
            <w:r w:rsidRPr="00241320">
              <w:rPr>
                <w:b/>
                <w:bCs/>
              </w:rPr>
              <w:t>Дейности</w:t>
            </w:r>
          </w:p>
        </w:tc>
        <w:tc>
          <w:tcPr>
            <w:tcW w:w="3192"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5C2026" w:rsidRPr="00241320" w:rsidRDefault="005C2026" w:rsidP="00DE49FE">
            <w:pPr>
              <w:jc w:val="center"/>
              <w:rPr>
                <w:b/>
                <w:bCs/>
              </w:rPr>
            </w:pPr>
            <w:r w:rsidRPr="00241320">
              <w:rPr>
                <w:b/>
                <w:bCs/>
              </w:rPr>
              <w:t>Отговорни органи</w:t>
            </w:r>
          </w:p>
        </w:tc>
      </w:tr>
      <w:tr w:rsidR="005C2026" w:rsidRPr="00241320" w:rsidTr="007C5CA4">
        <w:trPr>
          <w:trHeight w:val="2572"/>
          <w:tblCellSpacing w:w="15" w:type="dxa"/>
        </w:trPr>
        <w:tc>
          <w:tcPr>
            <w:tcW w:w="2548"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5C2026" w:rsidRPr="00241320" w:rsidRDefault="00684076" w:rsidP="00DE49FE">
            <w:pPr>
              <w:jc w:val="both"/>
            </w:pPr>
            <w:r>
              <w:t>1.</w:t>
            </w:r>
            <w:r>
              <w:rPr>
                <w:sz w:val="23"/>
                <w:szCs w:val="23"/>
              </w:rPr>
              <w:t xml:space="preserve">Създаване на по-добри условия за гарантиране правото на детето на живот и развитие в сигурна и безопасна среда </w:t>
            </w:r>
          </w:p>
        </w:tc>
        <w:tc>
          <w:tcPr>
            <w:tcW w:w="410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684076" w:rsidRDefault="007C5CA4" w:rsidP="00684076">
            <w:pPr>
              <w:pStyle w:val="Default"/>
              <w:jc w:val="both"/>
              <w:rPr>
                <w:sz w:val="23"/>
                <w:szCs w:val="23"/>
              </w:rPr>
            </w:pPr>
            <w:r>
              <w:rPr>
                <w:sz w:val="23"/>
                <w:szCs w:val="23"/>
              </w:rPr>
              <w:t xml:space="preserve">1.1.Участие в </w:t>
            </w:r>
            <w:r w:rsidR="00684076">
              <w:rPr>
                <w:sz w:val="23"/>
                <w:szCs w:val="23"/>
              </w:rPr>
              <w:t xml:space="preserve"> общински, областен и национален етап на ученическо състезание „Защита при бедствия, пожари и извънредни ситуации” </w:t>
            </w:r>
          </w:p>
          <w:p w:rsidR="005C2026" w:rsidRDefault="005C2026" w:rsidP="005C2026">
            <w:pPr>
              <w:jc w:val="both"/>
            </w:pPr>
          </w:p>
          <w:p w:rsidR="007C5CA4" w:rsidRPr="00397160" w:rsidRDefault="007C5CA4" w:rsidP="00397160">
            <w:pPr>
              <w:pStyle w:val="Default"/>
              <w:jc w:val="both"/>
              <w:rPr>
                <w:sz w:val="23"/>
                <w:szCs w:val="23"/>
              </w:rPr>
            </w:pPr>
            <w:r>
              <w:rPr>
                <w:sz w:val="23"/>
                <w:szCs w:val="23"/>
              </w:rPr>
              <w:t xml:space="preserve">1.2. Участие в национална кампания за отбелязване на Третата глобална седмица на ООН за пътна безопасност в Република България </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5C2026" w:rsidRPr="00241320" w:rsidRDefault="005C2026" w:rsidP="00DE49FE">
            <w:r w:rsidRPr="00241320">
              <w:t xml:space="preserve"> </w:t>
            </w:r>
            <w:r w:rsidR="007C5CA4" w:rsidRPr="00241320">
              <w:t>Ръководствата на училищата</w:t>
            </w:r>
          </w:p>
          <w:p w:rsidR="007C5CA4" w:rsidRPr="00241320" w:rsidRDefault="007C5CA4" w:rsidP="007C5CA4">
            <w:r w:rsidRPr="00241320">
              <w:t xml:space="preserve">Общинска администрация </w:t>
            </w:r>
          </w:p>
          <w:p w:rsidR="005C2026" w:rsidRPr="00241320" w:rsidRDefault="005C2026" w:rsidP="00DE49FE"/>
          <w:p w:rsidR="005C2026" w:rsidRDefault="005C2026" w:rsidP="00DE49FE"/>
          <w:p w:rsidR="005C2026" w:rsidRPr="00241320" w:rsidRDefault="005C2026" w:rsidP="00DE49FE">
            <w:pPr>
              <w:rPr>
                <w:lang w:val="en-US"/>
              </w:rPr>
            </w:pPr>
          </w:p>
          <w:p w:rsidR="007C5CA4" w:rsidRPr="00241320" w:rsidRDefault="007C5CA4" w:rsidP="007C5CA4">
            <w:r w:rsidRPr="00241320">
              <w:t>Ръководствата на училищата</w:t>
            </w:r>
          </w:p>
          <w:p w:rsidR="007C5CA4" w:rsidRPr="00241320" w:rsidRDefault="007C5CA4" w:rsidP="007C5CA4">
            <w:r w:rsidRPr="00241320">
              <w:t xml:space="preserve">Общинска администрация </w:t>
            </w:r>
          </w:p>
          <w:p w:rsidR="005C2026" w:rsidRPr="00241320" w:rsidRDefault="005C2026" w:rsidP="00DE49FE"/>
          <w:p w:rsidR="005C2026" w:rsidRPr="00241320" w:rsidRDefault="005C2026" w:rsidP="005C2026"/>
        </w:tc>
      </w:tr>
    </w:tbl>
    <w:p w:rsidR="00A176A8" w:rsidRDefault="00A176A8" w:rsidP="009A62DE">
      <w:pPr>
        <w:jc w:val="both"/>
        <w:rPr>
          <w:b/>
          <w:bCs/>
        </w:rPr>
      </w:pPr>
    </w:p>
    <w:p w:rsidR="00A176A8" w:rsidRDefault="009A62DE" w:rsidP="009A62DE">
      <w:pPr>
        <w:jc w:val="both"/>
        <w:rPr>
          <w:b/>
          <w:bCs/>
        </w:rPr>
      </w:pPr>
      <w:r w:rsidRPr="00630765">
        <w:rPr>
          <w:b/>
          <w:bCs/>
          <w:lang w:val="en-US"/>
        </w:rPr>
        <w:t xml:space="preserve">    </w:t>
      </w:r>
    </w:p>
    <w:p w:rsidR="009A62DE" w:rsidRDefault="001227C3" w:rsidP="009A62DE">
      <w:pPr>
        <w:jc w:val="both"/>
        <w:rPr>
          <w:b/>
          <w:bCs/>
          <w:lang w:val="en-US"/>
        </w:rPr>
      </w:pPr>
      <w:r w:rsidRPr="00A176A8">
        <w:rPr>
          <w:b/>
          <w:bCs/>
          <w:u w:val="single"/>
        </w:rPr>
        <w:t>ПРЕОРИТЕТНА  ОБЛАСТ</w:t>
      </w:r>
      <w:r>
        <w:rPr>
          <w:b/>
          <w:bCs/>
          <w:u w:val="single"/>
        </w:rPr>
        <w:t xml:space="preserve"> </w:t>
      </w:r>
      <w:r w:rsidR="009A62DE" w:rsidRPr="00241320">
        <w:rPr>
          <w:b/>
          <w:bCs/>
          <w:u w:val="single"/>
        </w:rPr>
        <w:t>І</w:t>
      </w:r>
      <w:r>
        <w:rPr>
          <w:b/>
          <w:bCs/>
          <w:u w:val="single"/>
          <w:lang w:val="en-US"/>
        </w:rPr>
        <w:t>V</w:t>
      </w:r>
      <w:r w:rsidR="009A62DE" w:rsidRPr="00241320">
        <w:rPr>
          <w:b/>
          <w:bCs/>
          <w:u w:val="single"/>
        </w:rPr>
        <w:t>.</w:t>
      </w:r>
      <w:r w:rsidR="009A62DE" w:rsidRPr="00241320">
        <w:rPr>
          <w:b/>
          <w:bCs/>
        </w:rPr>
        <w:t xml:space="preserve">  </w:t>
      </w:r>
    </w:p>
    <w:p w:rsidR="009A62DE" w:rsidRPr="00241320" w:rsidRDefault="001227C3" w:rsidP="009A62DE">
      <w:pPr>
        <w:jc w:val="both"/>
        <w:rPr>
          <w:b/>
          <w:bCs/>
          <w:lang w:val="en-US"/>
        </w:rPr>
      </w:pPr>
      <w:r>
        <w:rPr>
          <w:b/>
          <w:bCs/>
          <w:lang w:val="en-US"/>
        </w:rPr>
        <w:t xml:space="preserve"> </w:t>
      </w:r>
      <w:r w:rsidR="009A62DE" w:rsidRPr="00241320">
        <w:rPr>
          <w:b/>
          <w:bCs/>
        </w:rPr>
        <w:t xml:space="preserve">ОСИГУРЯВАНЕ НА РАВЕН ДОСТЪП ДО КАЧЕСТВЕНА ПРЕДУЧИЛИЩНА ПОДГОТОВКА И УЧИЛИЩНО ОБРАЗОВАНИЕ </w:t>
      </w:r>
    </w:p>
    <w:p w:rsidR="009A62DE" w:rsidRPr="00241320" w:rsidRDefault="009A62DE" w:rsidP="009A62DE">
      <w:pPr>
        <w:jc w:val="both"/>
        <w:rPr>
          <w:b/>
          <w:bCs/>
          <w:lang w:val="en-US"/>
        </w:rPr>
      </w:pPr>
    </w:p>
    <w:p w:rsidR="009A62DE" w:rsidRPr="00241320" w:rsidRDefault="009A62DE" w:rsidP="009A62DE">
      <w:pPr>
        <w:jc w:val="both"/>
      </w:pPr>
      <w:r w:rsidRPr="00241320">
        <w:t xml:space="preserve">             Равен достъп до образование означава осигуряване на достъп на всички деца до съизмеримо по качество образование. Равния достъп не означава наличие на училище във всяко село, а осигуряване на възможност децата да посещават училища със съвременна материално-техническа база и с квалифицирани учители, където те да получават образование, съответстващо на потребностите на съвременния живот. За онези деца, които нямат равен старт (деца, недостатъчно добре владеещи български език, деца със специални образователни потребности, деца от социално слаби семейства и др.) е необходимо да се полагат специални грижи с оглед тяхното пълноценно участие в образователния процес. Равния достъп до образование не означава еднаква грижа спрямо всички деца, а диференциране на грижата спрямо техните различни потребности.</w:t>
      </w:r>
    </w:p>
    <w:p w:rsidR="009A62DE" w:rsidRPr="00241320" w:rsidRDefault="009A62DE" w:rsidP="009A62DE">
      <w:pPr>
        <w:jc w:val="both"/>
      </w:pPr>
      <w:r w:rsidRPr="00241320">
        <w:t xml:space="preserve">         Качественото образование предполага непрекъснато надграждане на знания и умения с оглед максимално развитие на потенциала</w:t>
      </w:r>
      <w:r>
        <w:t xml:space="preserve"> </w:t>
      </w:r>
      <w:r w:rsidRPr="00241320">
        <w:t>на всяко дете и възможност за пълноценна социална реализация. От една страна, образованието трябва да позволи да се развие заложеното у всяко дете. То трябва да насърчава проявлението и максималното развитие на способностите на детето както в процеса на обучение (натрупване на знания и формиране на умения), така и в процеса на възпитание (развитие на личността). От друга страна, системата на училищното образование трябва да създава условия за добра социална реализация както в професионален, така и в личностен план. Детето трябва да може да реализира в максимална степен своите житейски планове, като зачита правилата и не накърнява правото на другите да реализират своите житейски планове.</w:t>
      </w:r>
    </w:p>
    <w:p w:rsidR="009A62DE" w:rsidRPr="00241320" w:rsidRDefault="009A62DE" w:rsidP="009A62DE">
      <w:pPr>
        <w:jc w:val="both"/>
      </w:pPr>
    </w:p>
    <w:p w:rsidR="009A62DE" w:rsidRPr="00241320" w:rsidRDefault="009A62DE" w:rsidP="009A62DE">
      <w:pPr>
        <w:jc w:val="both"/>
      </w:pPr>
    </w:p>
    <w:tbl>
      <w:tblPr>
        <w:tblW w:w="496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4"/>
        <w:gridCol w:w="4314"/>
        <w:gridCol w:w="3417"/>
      </w:tblGrid>
      <w:tr w:rsidR="009A62DE" w:rsidRPr="00241320" w:rsidTr="009A62DE">
        <w:trPr>
          <w:tblCellSpacing w:w="15" w:type="dxa"/>
        </w:trPr>
        <w:tc>
          <w:tcPr>
            <w:tcW w:w="2190" w:type="dxa"/>
            <w:shd w:val="clear" w:color="auto" w:fill="9FE8FF"/>
            <w:tcMar>
              <w:top w:w="15" w:type="dxa"/>
              <w:left w:w="30" w:type="dxa"/>
              <w:bottom w:w="15" w:type="dxa"/>
              <w:right w:w="30" w:type="dxa"/>
            </w:tcMar>
          </w:tcPr>
          <w:p w:rsidR="009A62DE" w:rsidRPr="00241320" w:rsidRDefault="009A62DE" w:rsidP="00A6664E">
            <w:pPr>
              <w:jc w:val="center"/>
              <w:rPr>
                <w:b/>
                <w:bCs/>
              </w:rPr>
            </w:pPr>
            <w:r w:rsidRPr="00241320">
              <w:rPr>
                <w:b/>
                <w:bCs/>
              </w:rPr>
              <w:t>Цели</w:t>
            </w:r>
          </w:p>
        </w:tc>
        <w:tc>
          <w:tcPr>
            <w:tcW w:w="4290" w:type="dxa"/>
            <w:shd w:val="clear" w:color="auto" w:fill="9FE8FF"/>
            <w:tcMar>
              <w:top w:w="15" w:type="dxa"/>
              <w:left w:w="30" w:type="dxa"/>
              <w:bottom w:w="15" w:type="dxa"/>
              <w:right w:w="30" w:type="dxa"/>
            </w:tcMar>
          </w:tcPr>
          <w:p w:rsidR="009A62DE" w:rsidRPr="00241320" w:rsidRDefault="009A62DE" w:rsidP="00A6664E">
            <w:pPr>
              <w:jc w:val="center"/>
              <w:rPr>
                <w:b/>
                <w:bCs/>
              </w:rPr>
            </w:pPr>
            <w:r w:rsidRPr="00241320">
              <w:rPr>
                <w:b/>
                <w:bCs/>
              </w:rPr>
              <w:t>Дейности</w:t>
            </w:r>
          </w:p>
        </w:tc>
        <w:tc>
          <w:tcPr>
            <w:tcW w:w="3375" w:type="dxa"/>
            <w:shd w:val="clear" w:color="auto" w:fill="9FE8FF"/>
            <w:tcMar>
              <w:top w:w="15" w:type="dxa"/>
              <w:left w:w="30" w:type="dxa"/>
              <w:bottom w:w="15" w:type="dxa"/>
              <w:right w:w="30" w:type="dxa"/>
            </w:tcMar>
          </w:tcPr>
          <w:p w:rsidR="009A62DE" w:rsidRPr="00241320" w:rsidRDefault="009A62DE" w:rsidP="00A6664E">
            <w:pPr>
              <w:jc w:val="center"/>
              <w:rPr>
                <w:b/>
                <w:bCs/>
              </w:rPr>
            </w:pPr>
            <w:r w:rsidRPr="00241320">
              <w:rPr>
                <w:b/>
                <w:bCs/>
              </w:rPr>
              <w:t>Отговорни органи</w:t>
            </w:r>
          </w:p>
        </w:tc>
      </w:tr>
      <w:tr w:rsidR="009A62DE" w:rsidRPr="00241320" w:rsidTr="009A62DE">
        <w:trPr>
          <w:trHeight w:val="1393"/>
          <w:tblCellSpacing w:w="15" w:type="dxa"/>
        </w:trPr>
        <w:tc>
          <w:tcPr>
            <w:tcW w:w="2190" w:type="dxa"/>
            <w:shd w:val="clear" w:color="auto" w:fill="FFFFFF"/>
            <w:tcMar>
              <w:top w:w="15" w:type="dxa"/>
              <w:left w:w="45" w:type="dxa"/>
              <w:bottom w:w="15" w:type="dxa"/>
              <w:right w:w="45" w:type="dxa"/>
            </w:tcMar>
          </w:tcPr>
          <w:p w:rsidR="009A62DE" w:rsidRPr="00241320" w:rsidRDefault="009A62DE" w:rsidP="00A6664E">
            <w:pPr>
              <w:pStyle w:val="a3"/>
              <w:ind w:firstLine="0"/>
              <w:rPr>
                <w:b w:val="0"/>
                <w:i w:val="0"/>
                <w:szCs w:val="24"/>
                <w:u w:val="none"/>
              </w:rPr>
            </w:pPr>
            <w:r w:rsidRPr="00241320">
              <w:rPr>
                <w:b w:val="0"/>
                <w:i w:val="0"/>
                <w:szCs w:val="24"/>
                <w:u w:val="none"/>
              </w:rPr>
              <w:t>1. Разработване на механизъм за прос-ледяване на обхва-натите и необхва-натите деца и дви-жението в образо-вателната система.</w:t>
            </w:r>
          </w:p>
          <w:p w:rsidR="009A62DE" w:rsidRPr="00241320" w:rsidRDefault="009A62DE" w:rsidP="00A6664E">
            <w:pPr>
              <w:pStyle w:val="a3"/>
              <w:ind w:firstLine="0"/>
              <w:rPr>
                <w:b w:val="0"/>
                <w:i w:val="0"/>
                <w:szCs w:val="24"/>
                <w:u w:val="none"/>
              </w:rPr>
            </w:pPr>
          </w:p>
          <w:p w:rsidR="009A62DE" w:rsidRPr="00241320" w:rsidRDefault="009A62DE" w:rsidP="00A6664E">
            <w:pPr>
              <w:pStyle w:val="a3"/>
              <w:ind w:firstLine="0"/>
              <w:rPr>
                <w:b w:val="0"/>
                <w:i w:val="0"/>
                <w:szCs w:val="24"/>
                <w:u w:val="none"/>
              </w:rPr>
            </w:pPr>
          </w:p>
          <w:p w:rsidR="009A62DE" w:rsidRPr="00241320" w:rsidRDefault="009A62DE" w:rsidP="00A6664E">
            <w:pPr>
              <w:pStyle w:val="a3"/>
              <w:ind w:firstLine="0"/>
              <w:rPr>
                <w:b w:val="0"/>
                <w:i w:val="0"/>
                <w:szCs w:val="24"/>
                <w:u w:val="none"/>
              </w:rPr>
            </w:pPr>
          </w:p>
          <w:p w:rsidR="009A62DE" w:rsidRPr="00241320" w:rsidRDefault="009A62DE" w:rsidP="00A6664E">
            <w:pPr>
              <w:pStyle w:val="a3"/>
              <w:ind w:firstLine="0"/>
              <w:rPr>
                <w:b w:val="0"/>
                <w:i w:val="0"/>
                <w:szCs w:val="24"/>
                <w:u w:val="none"/>
              </w:rPr>
            </w:pPr>
          </w:p>
          <w:p w:rsidR="009A62DE" w:rsidRPr="00241320" w:rsidRDefault="009A62DE" w:rsidP="00A6664E">
            <w:pPr>
              <w:pStyle w:val="a3"/>
              <w:ind w:firstLine="0"/>
              <w:rPr>
                <w:b w:val="0"/>
                <w:i w:val="0"/>
                <w:szCs w:val="24"/>
                <w:u w:val="none"/>
              </w:rPr>
            </w:pPr>
          </w:p>
          <w:p w:rsidR="009A62DE" w:rsidRPr="00241320" w:rsidRDefault="009A62DE" w:rsidP="00A6664E">
            <w:pPr>
              <w:pStyle w:val="a3"/>
              <w:ind w:firstLine="0"/>
              <w:rPr>
                <w:b w:val="0"/>
                <w:i w:val="0"/>
                <w:szCs w:val="24"/>
                <w:u w:val="none"/>
              </w:rPr>
            </w:pPr>
          </w:p>
          <w:p w:rsidR="009A62DE" w:rsidRPr="00241320" w:rsidRDefault="009A62DE" w:rsidP="00A6664E">
            <w:pPr>
              <w:pStyle w:val="a3"/>
              <w:ind w:firstLine="0"/>
              <w:rPr>
                <w:b w:val="0"/>
                <w:i w:val="0"/>
                <w:szCs w:val="24"/>
                <w:u w:val="none"/>
              </w:rPr>
            </w:pPr>
          </w:p>
          <w:p w:rsidR="009A62DE" w:rsidRPr="00241320" w:rsidRDefault="009A62DE" w:rsidP="00A6664E"/>
          <w:p w:rsidR="009A62DE" w:rsidRPr="00241320" w:rsidRDefault="009A62DE" w:rsidP="00A6664E"/>
          <w:p w:rsidR="009A62DE" w:rsidRPr="00241320" w:rsidRDefault="009A62DE" w:rsidP="00A6664E"/>
          <w:p w:rsidR="009A62DE" w:rsidRPr="00241320" w:rsidRDefault="009A62DE" w:rsidP="00A6664E"/>
          <w:p w:rsidR="009A62DE" w:rsidRPr="00241320" w:rsidRDefault="009A62DE" w:rsidP="00A6664E"/>
          <w:p w:rsidR="009A62DE" w:rsidRPr="00241320" w:rsidRDefault="009A62DE" w:rsidP="00A6664E"/>
          <w:p w:rsidR="009A62DE" w:rsidRPr="00241320" w:rsidRDefault="009A62DE" w:rsidP="00A6664E">
            <w:pPr>
              <w:pStyle w:val="a3"/>
              <w:ind w:firstLine="0"/>
              <w:rPr>
                <w:b w:val="0"/>
                <w:i w:val="0"/>
                <w:szCs w:val="24"/>
                <w:u w:val="none"/>
              </w:rPr>
            </w:pPr>
            <w:r w:rsidRPr="00241320">
              <w:rPr>
                <w:b w:val="0"/>
                <w:i w:val="0"/>
                <w:szCs w:val="24"/>
                <w:u w:val="none"/>
              </w:rPr>
              <w:t>2. Социално включ-ване и развитие на интегрираното обу-чение и осигуря-</w:t>
            </w:r>
            <w:r w:rsidRPr="00241320">
              <w:rPr>
                <w:b w:val="0"/>
                <w:i w:val="0"/>
                <w:szCs w:val="24"/>
                <w:u w:val="none"/>
              </w:rPr>
              <w:lastRenderedPageBreak/>
              <w:t>ване на равен достъп и качество на образованието на децата и учени-ците със специални образователни потребности.</w:t>
            </w:r>
          </w:p>
          <w:p w:rsidR="009A62DE" w:rsidRPr="00241320" w:rsidRDefault="009A62DE" w:rsidP="00A6664E"/>
        </w:tc>
        <w:tc>
          <w:tcPr>
            <w:tcW w:w="4290" w:type="dxa"/>
            <w:shd w:val="clear" w:color="auto" w:fill="FFFFFF"/>
            <w:tcMar>
              <w:top w:w="15" w:type="dxa"/>
              <w:left w:w="45" w:type="dxa"/>
              <w:bottom w:w="15" w:type="dxa"/>
              <w:right w:w="45" w:type="dxa"/>
            </w:tcMar>
          </w:tcPr>
          <w:p w:rsidR="009A62DE" w:rsidRPr="00241320" w:rsidRDefault="009A62DE" w:rsidP="00A6664E">
            <w:pPr>
              <w:ind w:firstLine="19"/>
              <w:jc w:val="both"/>
            </w:pPr>
            <w:r w:rsidRPr="00241320">
              <w:lastRenderedPageBreak/>
              <w:t>1.1. Координация между институциите при работата с деца, отпаднали от учебния процес и такива, за които съществува риск от отпадане. Съдействие и консултиране на семействата, с цел връщане на децата им в образователната система.</w:t>
            </w:r>
          </w:p>
          <w:p w:rsidR="009A62DE" w:rsidRPr="00241320" w:rsidRDefault="009A62DE" w:rsidP="00A6664E">
            <w:pPr>
              <w:jc w:val="both"/>
              <w:rPr>
                <w:lang w:val="en-US"/>
              </w:rPr>
            </w:pPr>
          </w:p>
          <w:p w:rsidR="009A62DE" w:rsidRPr="00241320" w:rsidRDefault="009A62DE" w:rsidP="00A6664E">
            <w:pPr>
              <w:jc w:val="both"/>
            </w:pPr>
            <w:r w:rsidRPr="00241320">
              <w:t>1.2. Засилване контрола по отношение на  превантивните мерки прилагани спрямо ученици застрашени от отпадане и разработване на мерки за работа с необхванати в училище деца.</w:t>
            </w:r>
          </w:p>
          <w:p w:rsidR="009A62DE" w:rsidRPr="00241320" w:rsidRDefault="009A62DE" w:rsidP="00A6664E">
            <w:pPr>
              <w:ind w:firstLine="3"/>
              <w:jc w:val="both"/>
            </w:pPr>
          </w:p>
          <w:p w:rsidR="009A62DE" w:rsidRPr="00241320" w:rsidRDefault="009A62DE" w:rsidP="00A6664E">
            <w:pPr>
              <w:jc w:val="both"/>
            </w:pPr>
            <w:r w:rsidRPr="00241320">
              <w:t xml:space="preserve">1.3. Детските градини и училищата да обхванат децата от високорисковите общности, които подлежат на </w:t>
            </w:r>
            <w:r>
              <w:t>училищна и предучи</w:t>
            </w:r>
            <w:r w:rsidRPr="00241320">
              <w:t>лищна подготовка</w:t>
            </w:r>
          </w:p>
          <w:p w:rsidR="009A62DE" w:rsidRPr="00241320" w:rsidRDefault="009A62DE" w:rsidP="00A6664E"/>
          <w:p w:rsidR="009A62DE" w:rsidRPr="00241320" w:rsidRDefault="009A62DE" w:rsidP="00A6664E">
            <w:pPr>
              <w:jc w:val="both"/>
              <w:rPr>
                <w:lang w:val="en-US"/>
              </w:rPr>
            </w:pPr>
          </w:p>
          <w:p w:rsidR="009A62DE" w:rsidRPr="00241320" w:rsidRDefault="009A62DE" w:rsidP="00A6664E">
            <w:pPr>
              <w:jc w:val="both"/>
            </w:pPr>
            <w:r w:rsidRPr="00241320">
              <w:t>2.1. Индентифициране на деца с увреждания в общината на възраст от 0 до 18 години.</w:t>
            </w:r>
          </w:p>
          <w:p w:rsidR="009A62DE" w:rsidRPr="00241320" w:rsidRDefault="009A62DE" w:rsidP="00A6664E">
            <w:pPr>
              <w:jc w:val="both"/>
              <w:rPr>
                <w:lang w:val="en-US"/>
              </w:rPr>
            </w:pPr>
          </w:p>
          <w:p w:rsidR="009A62DE" w:rsidRPr="00241320" w:rsidRDefault="009A62DE" w:rsidP="00A6664E">
            <w:pPr>
              <w:jc w:val="both"/>
            </w:pPr>
            <w:r w:rsidRPr="00241320">
              <w:lastRenderedPageBreak/>
              <w:t>2.2. Осигуряване на подходяща подкрепа за децата с увреждания и техните семейства, включително достъп до социални услуги и закрила, която да им позволи да останат в семейството.</w:t>
            </w:r>
          </w:p>
          <w:p w:rsidR="009A62DE" w:rsidRPr="00241320" w:rsidRDefault="009A62DE" w:rsidP="00A6664E"/>
          <w:p w:rsidR="009A62DE" w:rsidRPr="00241320" w:rsidRDefault="009A62DE" w:rsidP="00A6664E">
            <w:pPr>
              <w:jc w:val="both"/>
            </w:pPr>
            <w:r w:rsidRPr="00241320">
              <w:t xml:space="preserve">2.3. Повишаване на качеството на образованието на децата със специални образователни потребности. Създаване на подкрепяща среда в детските градини и училищата за включване на деца със специални образователни потребности в образователния процес. </w:t>
            </w:r>
          </w:p>
          <w:p w:rsidR="009A62DE" w:rsidRPr="00241320" w:rsidRDefault="009A62DE" w:rsidP="00A6664E"/>
        </w:tc>
        <w:tc>
          <w:tcPr>
            <w:tcW w:w="3375" w:type="dxa"/>
            <w:shd w:val="clear" w:color="auto" w:fill="FFFFFF"/>
            <w:tcMar>
              <w:top w:w="15" w:type="dxa"/>
              <w:left w:w="45" w:type="dxa"/>
              <w:bottom w:w="15" w:type="dxa"/>
              <w:right w:w="45" w:type="dxa"/>
            </w:tcMar>
          </w:tcPr>
          <w:p w:rsidR="009A62DE" w:rsidRPr="00241320" w:rsidRDefault="009A62DE" w:rsidP="00A6664E">
            <w:r w:rsidRPr="00241320">
              <w:lastRenderedPageBreak/>
              <w:t>Ръководствата на училищата,</w:t>
            </w:r>
          </w:p>
          <w:p w:rsidR="009A62DE" w:rsidRPr="00241320" w:rsidRDefault="009A62DE" w:rsidP="00A6664E">
            <w:r w:rsidRPr="00241320">
              <w:t>Общинска администрация , Отдел “Закрила на детето” при</w:t>
            </w:r>
          </w:p>
          <w:p w:rsidR="009A62DE" w:rsidRPr="00241320" w:rsidRDefault="009A62DE" w:rsidP="00A6664E">
            <w:r w:rsidRPr="00241320">
              <w:t xml:space="preserve">Дирекция “СП” </w:t>
            </w:r>
          </w:p>
          <w:p w:rsidR="009A62DE" w:rsidRPr="00241320" w:rsidRDefault="009A62DE" w:rsidP="00A6664E"/>
          <w:p w:rsidR="009A62DE" w:rsidRPr="00241320" w:rsidRDefault="009A62DE" w:rsidP="00A6664E"/>
          <w:p w:rsidR="009A62DE" w:rsidRPr="00241320" w:rsidRDefault="009A62DE" w:rsidP="00A6664E">
            <w:pPr>
              <w:rPr>
                <w:lang w:val="en-US"/>
              </w:rPr>
            </w:pPr>
          </w:p>
          <w:p w:rsidR="009A62DE" w:rsidRPr="00241320" w:rsidRDefault="009A62DE" w:rsidP="00A6664E">
            <w:pPr>
              <w:rPr>
                <w:lang w:val="en-US"/>
              </w:rPr>
            </w:pPr>
          </w:p>
          <w:p w:rsidR="009A62DE" w:rsidRPr="00241320" w:rsidRDefault="009A62DE" w:rsidP="00A6664E">
            <w:r w:rsidRPr="00241320">
              <w:t xml:space="preserve">Ръководствата  на училищата, </w:t>
            </w:r>
          </w:p>
          <w:p w:rsidR="009A62DE" w:rsidRPr="00241320" w:rsidRDefault="009A62DE" w:rsidP="00A6664E">
            <w:r w:rsidRPr="00241320">
              <w:t>Общинска администрация , Отдел “Закрила на детето” при</w:t>
            </w:r>
          </w:p>
          <w:p w:rsidR="009A62DE" w:rsidRPr="00241320" w:rsidRDefault="009A62DE" w:rsidP="00A6664E">
            <w:r w:rsidRPr="00241320">
              <w:t xml:space="preserve">Дирекция “СП” </w:t>
            </w:r>
          </w:p>
          <w:p w:rsidR="009A62DE" w:rsidRPr="00241320" w:rsidRDefault="009A62DE" w:rsidP="00A6664E"/>
          <w:p w:rsidR="009A62DE" w:rsidRPr="00241320" w:rsidRDefault="009A62DE" w:rsidP="00A6664E"/>
          <w:p w:rsidR="009A62DE" w:rsidRPr="00241320" w:rsidRDefault="009A62DE" w:rsidP="00A6664E">
            <w:r w:rsidRPr="00241320">
              <w:t>Ръководствата на училищата и детските градини,</w:t>
            </w:r>
          </w:p>
          <w:p w:rsidR="009A62DE" w:rsidRPr="00241320" w:rsidRDefault="009A62DE" w:rsidP="00A6664E">
            <w:r w:rsidRPr="00241320">
              <w:t xml:space="preserve"> Общинска администрация , Отдел “Закрила на детето” при</w:t>
            </w:r>
          </w:p>
          <w:p w:rsidR="009A62DE" w:rsidRPr="00241320" w:rsidRDefault="009A62DE" w:rsidP="00A6664E">
            <w:r w:rsidRPr="00241320">
              <w:t xml:space="preserve"> Дирекция “СП”</w:t>
            </w:r>
          </w:p>
          <w:p w:rsidR="009A62DE" w:rsidRPr="00241320" w:rsidRDefault="009A62DE" w:rsidP="00A6664E"/>
          <w:p w:rsidR="009A62DE" w:rsidRPr="00241320" w:rsidRDefault="009A62DE" w:rsidP="00A6664E">
            <w:r w:rsidRPr="00241320">
              <w:t>Отдел “Закрила на детето” при</w:t>
            </w:r>
          </w:p>
          <w:p w:rsidR="009A62DE" w:rsidRPr="00241320" w:rsidRDefault="009A62DE" w:rsidP="00A6664E">
            <w:r w:rsidRPr="00241320">
              <w:t>Дирекция “СП”, Общопрактикуващи лекари.</w:t>
            </w:r>
            <w:r w:rsidRPr="00241320">
              <w:br/>
            </w:r>
          </w:p>
          <w:p w:rsidR="009A62DE" w:rsidRPr="00241320" w:rsidRDefault="009A62DE" w:rsidP="00A6664E">
            <w:r w:rsidRPr="00241320">
              <w:lastRenderedPageBreak/>
              <w:t>Отдел “Закрила на детето” при Дирекция “СП”  ,</w:t>
            </w:r>
          </w:p>
          <w:p w:rsidR="009A62DE" w:rsidRPr="00241320" w:rsidRDefault="009A62DE" w:rsidP="00A6664E">
            <w:r w:rsidRPr="00241320">
              <w:t xml:space="preserve">Общопрактикуващи лекари, </w:t>
            </w:r>
          </w:p>
          <w:p w:rsidR="009A62DE" w:rsidRPr="00241320" w:rsidRDefault="009A62DE" w:rsidP="00A6664E">
            <w:r w:rsidRPr="00241320">
              <w:t>Общинска администрация .</w:t>
            </w:r>
            <w:r w:rsidRPr="00241320">
              <w:br/>
              <w:t xml:space="preserve"> </w:t>
            </w:r>
          </w:p>
          <w:p w:rsidR="009A62DE" w:rsidRPr="00241320" w:rsidRDefault="009A62DE" w:rsidP="00A6664E"/>
          <w:p w:rsidR="009A62DE" w:rsidRPr="00241320" w:rsidRDefault="009A62DE" w:rsidP="00A6664E">
            <w:r w:rsidRPr="00241320">
              <w:t>Ръководствата на училищата и детските градини,</w:t>
            </w:r>
          </w:p>
          <w:p w:rsidR="009A62DE" w:rsidRPr="00241320" w:rsidRDefault="009A62DE" w:rsidP="00A6664E">
            <w:r w:rsidRPr="00241320">
              <w:t>Общинска администрация , Отдел “Социална закрила” при</w:t>
            </w:r>
            <w:r w:rsidRPr="00241320">
              <w:br/>
              <w:t xml:space="preserve">Дирекция “СП”. </w:t>
            </w:r>
          </w:p>
          <w:p w:rsidR="009A62DE" w:rsidRPr="00241320" w:rsidRDefault="009A62DE" w:rsidP="00A6664E"/>
          <w:p w:rsidR="009A62DE" w:rsidRPr="00241320" w:rsidRDefault="009A62DE" w:rsidP="00A6664E"/>
        </w:tc>
      </w:tr>
    </w:tbl>
    <w:p w:rsidR="009A62DE" w:rsidRPr="00241320" w:rsidRDefault="009A62DE" w:rsidP="009A62DE"/>
    <w:p w:rsidR="009A62DE" w:rsidRPr="00241320" w:rsidRDefault="009A62DE" w:rsidP="009A62DE">
      <w:pPr>
        <w:rPr>
          <w:b/>
          <w:bCs/>
        </w:rPr>
      </w:pPr>
    </w:p>
    <w:p w:rsidR="00572468" w:rsidRDefault="00572468" w:rsidP="001227C3">
      <w:pPr>
        <w:rPr>
          <w:b/>
          <w:u w:val="single"/>
        </w:rPr>
      </w:pPr>
    </w:p>
    <w:p w:rsidR="00572468" w:rsidRDefault="00572468" w:rsidP="001227C3">
      <w:pPr>
        <w:rPr>
          <w:b/>
          <w:u w:val="single"/>
        </w:rPr>
      </w:pPr>
    </w:p>
    <w:p w:rsidR="001227C3" w:rsidRPr="005E0732" w:rsidRDefault="001227C3" w:rsidP="001227C3">
      <w:pPr>
        <w:rPr>
          <w:b/>
          <w:lang w:val="ru-RU"/>
        </w:rPr>
      </w:pPr>
      <w:r w:rsidRPr="001227C3">
        <w:rPr>
          <w:b/>
          <w:u w:val="single"/>
        </w:rPr>
        <w:t>ПРИОРИТЕТНА ОБЛАСТ  V</w:t>
      </w:r>
      <w:r w:rsidRPr="005E0732">
        <w:rPr>
          <w:b/>
          <w:lang w:val="ru-RU"/>
        </w:rPr>
        <w:t>:</w:t>
      </w:r>
    </w:p>
    <w:p w:rsidR="001227C3" w:rsidRDefault="001227C3" w:rsidP="001227C3">
      <w:pPr>
        <w:rPr>
          <w:b/>
          <w:lang w:val="en-US"/>
        </w:rPr>
      </w:pPr>
      <w:r>
        <w:rPr>
          <w:b/>
          <w:lang w:val="ru-RU"/>
        </w:rPr>
        <w:t>ПРАВОРАЗДАВАТЕЛНА, СЪДЕБНА СИСТЕМА</w:t>
      </w:r>
      <w:r w:rsidR="00397160">
        <w:rPr>
          <w:b/>
          <w:lang w:val="ru-RU"/>
        </w:rPr>
        <w:t>,ПРИЯТЕЛ  НА  ДЕТЕТО</w:t>
      </w:r>
    </w:p>
    <w:p w:rsidR="00D04F48" w:rsidRDefault="00D04F48" w:rsidP="001227C3">
      <w:pPr>
        <w:rPr>
          <w:b/>
          <w:lang w:val="en-US"/>
        </w:rPr>
      </w:pPr>
    </w:p>
    <w:p w:rsidR="00D04F48" w:rsidRDefault="00D04F48" w:rsidP="00D04F48">
      <w:pPr>
        <w:jc w:val="both"/>
      </w:pPr>
      <w:r>
        <w:t xml:space="preserve">   Необходимо е </w:t>
      </w:r>
      <w:r w:rsidR="00572468">
        <w:t xml:space="preserve">да </w:t>
      </w:r>
      <w:r>
        <w:t>се гарантира, че се съблюдава най-добрия интерес на детето по повод участието му в съдебни процедури и че изградената  правораздавателна система е съобразена със специфичните нужди на децата</w:t>
      </w:r>
    </w:p>
    <w:p w:rsidR="00D04F48" w:rsidRPr="00D04F48" w:rsidRDefault="00D04F48" w:rsidP="00D04F48">
      <w:pPr>
        <w:jc w:val="both"/>
        <w:rPr>
          <w:b/>
          <w:bCs/>
          <w:u w:val="single"/>
          <w:lang w:val="en-US"/>
        </w:rPr>
      </w:pPr>
    </w:p>
    <w:tbl>
      <w:tblPr>
        <w:tblW w:w="0" w:type="auto"/>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12"/>
        <w:gridCol w:w="4213"/>
        <w:gridCol w:w="3320"/>
      </w:tblGrid>
      <w:tr w:rsidR="001227C3" w:rsidRPr="00241320" w:rsidTr="00DE49FE">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227C3" w:rsidRPr="00241320" w:rsidRDefault="001227C3" w:rsidP="00DE49FE">
            <w:pPr>
              <w:jc w:val="center"/>
              <w:rPr>
                <w:b/>
                <w:bCs/>
              </w:rPr>
            </w:pPr>
            <w:r w:rsidRPr="00241320">
              <w:rPr>
                <w:b/>
                <w:bCs/>
              </w:rPr>
              <w:t>Цели</w:t>
            </w:r>
          </w:p>
        </w:tc>
        <w:tc>
          <w:tcPr>
            <w:tcW w:w="4183"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227C3" w:rsidRPr="00241320" w:rsidRDefault="001227C3" w:rsidP="00DE49FE">
            <w:pPr>
              <w:jc w:val="center"/>
              <w:rPr>
                <w:b/>
                <w:bCs/>
              </w:rPr>
            </w:pPr>
            <w:r w:rsidRPr="00241320">
              <w:rPr>
                <w:b/>
                <w:bCs/>
              </w:rPr>
              <w:t>Дейности</w:t>
            </w:r>
          </w:p>
        </w:tc>
        <w:tc>
          <w:tcPr>
            <w:tcW w:w="3275"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227C3" w:rsidRPr="00241320" w:rsidRDefault="001227C3" w:rsidP="00DE49FE">
            <w:pPr>
              <w:jc w:val="center"/>
              <w:rPr>
                <w:b/>
                <w:bCs/>
              </w:rPr>
            </w:pPr>
            <w:r w:rsidRPr="00241320">
              <w:rPr>
                <w:b/>
                <w:bCs/>
              </w:rPr>
              <w:t>Отговорни органи</w:t>
            </w:r>
          </w:p>
        </w:tc>
      </w:tr>
      <w:tr w:rsidR="001227C3" w:rsidRPr="00DE577A" w:rsidTr="00DE49FE">
        <w:trPr>
          <w:trHeight w:val="5685"/>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27C3" w:rsidRPr="00241320" w:rsidRDefault="00397160" w:rsidP="00DE49FE">
            <w:pPr>
              <w:jc w:val="both"/>
            </w:pPr>
            <w:r>
              <w:t>1.</w:t>
            </w:r>
            <w:r w:rsidR="001227C3" w:rsidRPr="00A95487">
              <w:t>Осигуряване правото на децата правонарушители на справедливо и законосъобразно отношение при зачитане на тяхното достойнство</w:t>
            </w:r>
            <w:r w:rsidR="001227C3" w:rsidRPr="00DD57EA">
              <w:t xml:space="preserve"> </w:t>
            </w:r>
          </w:p>
          <w:p w:rsidR="001227C3" w:rsidRPr="00241320" w:rsidRDefault="001227C3" w:rsidP="00DE49FE">
            <w:pPr>
              <w:jc w:val="both"/>
            </w:pPr>
          </w:p>
          <w:p w:rsidR="001227C3" w:rsidRPr="00241320" w:rsidRDefault="001227C3" w:rsidP="00DE49FE">
            <w:pPr>
              <w:jc w:val="both"/>
            </w:pPr>
          </w:p>
          <w:p w:rsidR="001227C3" w:rsidRPr="00241320" w:rsidRDefault="001227C3" w:rsidP="00DE49FE">
            <w:pPr>
              <w:jc w:val="both"/>
            </w:pPr>
          </w:p>
          <w:p w:rsidR="001227C3" w:rsidRPr="00241320" w:rsidRDefault="001227C3" w:rsidP="00DE49FE">
            <w:pPr>
              <w:jc w:val="both"/>
            </w:pPr>
          </w:p>
          <w:p w:rsidR="001227C3" w:rsidRPr="00241320" w:rsidRDefault="001227C3" w:rsidP="00DE49FE">
            <w:pPr>
              <w:jc w:val="both"/>
            </w:pPr>
          </w:p>
          <w:p w:rsidR="001227C3" w:rsidRPr="00241320" w:rsidRDefault="001227C3" w:rsidP="00DE49FE">
            <w:pPr>
              <w:jc w:val="both"/>
            </w:pPr>
          </w:p>
          <w:p w:rsidR="001227C3" w:rsidRPr="00293600" w:rsidRDefault="00397160" w:rsidP="00DE49FE">
            <w:pPr>
              <w:jc w:val="both"/>
            </w:pPr>
            <w:r>
              <w:t>2.</w:t>
            </w:r>
            <w:r w:rsidR="001227C3" w:rsidRPr="00293600">
              <w:t>Гарантиране</w:t>
            </w:r>
            <w:r w:rsidR="001227C3">
              <w:rPr>
                <w:b/>
              </w:rPr>
              <w:t xml:space="preserve"> </w:t>
            </w:r>
            <w:r w:rsidR="001227C3" w:rsidRPr="00293600">
              <w:t>правата на децата, пострадали от престъпления и/или свидетели в наказателния процес и на децата правонарушители.</w:t>
            </w:r>
          </w:p>
          <w:p w:rsidR="001227C3" w:rsidRPr="001227C3" w:rsidRDefault="001227C3" w:rsidP="00DE49FE">
            <w:pPr>
              <w:jc w:val="both"/>
              <w:rPr>
                <w:lang w:val="en-US"/>
              </w:rPr>
            </w:pPr>
          </w:p>
        </w:tc>
        <w:tc>
          <w:tcPr>
            <w:tcW w:w="4183"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27C3" w:rsidRDefault="00397160" w:rsidP="00DE49FE">
            <w:pPr>
              <w:jc w:val="both"/>
            </w:pPr>
            <w:r>
              <w:t>1.1.</w:t>
            </w:r>
            <w:r w:rsidR="001227C3" w:rsidRPr="009B54CC">
              <w:t>Осигуряване на</w:t>
            </w:r>
            <w:r w:rsidR="001227C3">
              <w:rPr>
                <w:b/>
              </w:rPr>
              <w:t xml:space="preserve"> </w:t>
            </w:r>
            <w:r w:rsidR="001227C3" w:rsidRPr="005F2A3B">
              <w:t>присъствие</w:t>
            </w:r>
            <w:r w:rsidR="001227C3">
              <w:t>то</w:t>
            </w:r>
            <w:r w:rsidR="001227C3" w:rsidRPr="005F2A3B">
              <w:t xml:space="preserve"> на представит</w:t>
            </w:r>
            <w:r w:rsidR="001227C3">
              <w:t xml:space="preserve">ел на отдел “Закрила на детето” на възпитателните дела на </w:t>
            </w:r>
            <w:r w:rsidR="001227C3" w:rsidRPr="0043560C">
              <w:t>Местна комисия за борба срещу противообществените прояви на малолетни</w:t>
            </w:r>
            <w:r w:rsidR="001227C3">
              <w:t>те</w:t>
            </w:r>
            <w:r w:rsidR="001227C3" w:rsidRPr="0043560C">
              <w:t xml:space="preserve"> и непълнолетни</w:t>
            </w:r>
            <w:r w:rsidR="001227C3">
              <w:t>те</w:t>
            </w:r>
            <w:r w:rsidR="001227C3" w:rsidRPr="0043560C">
              <w:t>, ко</w:t>
            </w:r>
            <w:r w:rsidR="001227C3" w:rsidRPr="005F2A3B">
              <w:t>йто да</w:t>
            </w:r>
            <w:r w:rsidR="001227C3">
              <w:t xml:space="preserve"> информира  предварително детето и родителите за начина на протичане на възпитателните дела и за евентуалните възпитателни мерки, които може да им се наложат, както и да</w:t>
            </w:r>
            <w:r w:rsidR="001227C3" w:rsidRPr="005F2A3B">
              <w:t xml:space="preserve"> защитава правата и интересите на детето</w:t>
            </w:r>
            <w:r w:rsidR="001227C3">
              <w:t xml:space="preserve"> на самото възпитателно дело.</w:t>
            </w:r>
          </w:p>
          <w:p w:rsidR="001227C3" w:rsidRDefault="001227C3" w:rsidP="00DE49FE">
            <w:pPr>
              <w:autoSpaceDE w:val="0"/>
              <w:autoSpaceDN w:val="0"/>
              <w:adjustRightInd w:val="0"/>
              <w:jc w:val="both"/>
            </w:pPr>
          </w:p>
          <w:p w:rsidR="001227C3" w:rsidRPr="00534CB5" w:rsidRDefault="00397160" w:rsidP="00DE49FE">
            <w:pPr>
              <w:jc w:val="both"/>
              <w:rPr>
                <w:highlight w:val="white"/>
                <w:shd w:val="clear" w:color="auto" w:fill="FEFEFE"/>
                <w:lang w:val="ru-RU"/>
              </w:rPr>
            </w:pPr>
            <w:r>
              <w:t>2.1.</w:t>
            </w:r>
            <w:r w:rsidR="001227C3" w:rsidRPr="00804E33">
              <w:t>Стриктно изпълнение на чл.15 от Закона за закрила на детето при всички съдебни и</w:t>
            </w:r>
            <w:r w:rsidR="001227C3">
              <w:t>ли</w:t>
            </w:r>
            <w:r w:rsidR="001227C3" w:rsidRPr="00804E33">
              <w:t xml:space="preserve"> административни производства,</w:t>
            </w:r>
            <w:r w:rsidR="001227C3" w:rsidRPr="00534CB5">
              <w:rPr>
                <w:highlight w:val="white"/>
                <w:shd w:val="clear" w:color="auto" w:fill="FEFEFE"/>
                <w:lang w:val="ru-RU"/>
              </w:rPr>
              <w:t xml:space="preserve"> по ко</w:t>
            </w:r>
            <w:r w:rsidR="001227C3">
              <w:rPr>
                <w:highlight w:val="white"/>
                <w:shd w:val="clear" w:color="auto" w:fill="FEFEFE"/>
              </w:rPr>
              <w:t>и</w:t>
            </w:r>
            <w:r w:rsidR="001227C3" w:rsidRPr="00534CB5">
              <w:rPr>
                <w:highlight w:val="white"/>
                <w:shd w:val="clear" w:color="auto" w:fill="FEFEFE"/>
                <w:lang w:val="ru-RU"/>
              </w:rPr>
              <w:t>то се засягат права или интереси на дете</w:t>
            </w:r>
            <w:r w:rsidR="001227C3">
              <w:rPr>
                <w:highlight w:val="white"/>
                <w:shd w:val="clear" w:color="auto" w:fill="FEFEFE"/>
                <w:lang w:val="ru-RU"/>
              </w:rPr>
              <w:t>.</w:t>
            </w:r>
          </w:p>
          <w:p w:rsidR="001227C3" w:rsidRDefault="001227C3" w:rsidP="00DE49FE">
            <w:pPr>
              <w:jc w:val="both"/>
              <w:rPr>
                <w:highlight w:val="white"/>
                <w:shd w:val="clear" w:color="auto" w:fill="FEFEFE"/>
                <w:lang w:val="ru-RU"/>
              </w:rPr>
            </w:pPr>
          </w:p>
          <w:p w:rsidR="001227C3" w:rsidRPr="00241320" w:rsidRDefault="001227C3" w:rsidP="00DE49FE">
            <w:pPr>
              <w:autoSpaceDE w:val="0"/>
              <w:autoSpaceDN w:val="0"/>
              <w:adjustRightInd w:val="0"/>
              <w:jc w:val="both"/>
            </w:pPr>
          </w:p>
        </w:tc>
        <w:tc>
          <w:tcPr>
            <w:tcW w:w="327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227C3" w:rsidRPr="00DE577A" w:rsidRDefault="001227C3" w:rsidP="00DE49FE">
            <w:pPr>
              <w:rPr>
                <w:lang w:val="en-US"/>
              </w:rPr>
            </w:pPr>
            <w:r w:rsidRPr="00241320">
              <w:t xml:space="preserve"> </w:t>
            </w:r>
            <w:r w:rsidR="00397160" w:rsidRPr="00241320">
              <w:t xml:space="preserve">Отдел “Закрила на детето” при Дирекция “СП”  </w:t>
            </w:r>
          </w:p>
          <w:p w:rsidR="001227C3" w:rsidRDefault="00397160" w:rsidP="00DE49FE">
            <w:r>
              <w:t>МКБППМН</w:t>
            </w:r>
          </w:p>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Default="00397160" w:rsidP="00DE49FE"/>
          <w:p w:rsidR="00397160" w:rsidRPr="00DE577A" w:rsidRDefault="00397160" w:rsidP="00397160">
            <w:pPr>
              <w:rPr>
                <w:lang w:val="en-US"/>
              </w:rPr>
            </w:pPr>
            <w:r w:rsidRPr="00241320">
              <w:t xml:space="preserve">Отдел “Закрила на детето” при Дирекция “СП”  </w:t>
            </w:r>
          </w:p>
          <w:p w:rsidR="00397160" w:rsidRPr="00397160" w:rsidRDefault="00397160" w:rsidP="00397160">
            <w:r>
              <w:t>МКБППМН</w:t>
            </w:r>
          </w:p>
        </w:tc>
      </w:tr>
    </w:tbl>
    <w:p w:rsidR="009A62DE" w:rsidRDefault="009A62DE" w:rsidP="009A62DE">
      <w:pPr>
        <w:jc w:val="both"/>
        <w:rPr>
          <w:b/>
          <w:bCs/>
          <w:u w:val="single"/>
          <w:lang w:val="en-US"/>
        </w:rPr>
      </w:pPr>
    </w:p>
    <w:p w:rsidR="00572468" w:rsidRDefault="009A62DE" w:rsidP="009A62DE">
      <w:pPr>
        <w:jc w:val="both"/>
        <w:rPr>
          <w:b/>
          <w:bCs/>
        </w:rPr>
      </w:pPr>
      <w:r w:rsidRPr="00630765">
        <w:rPr>
          <w:b/>
          <w:bCs/>
          <w:lang w:val="en-US"/>
        </w:rPr>
        <w:t xml:space="preserve">      </w:t>
      </w:r>
    </w:p>
    <w:p w:rsidR="00572468" w:rsidRDefault="009A62DE" w:rsidP="009A62DE">
      <w:pPr>
        <w:jc w:val="both"/>
        <w:rPr>
          <w:b/>
          <w:bCs/>
        </w:rPr>
      </w:pPr>
      <w:r w:rsidRPr="00630765">
        <w:rPr>
          <w:b/>
          <w:bCs/>
          <w:lang w:val="en-US"/>
        </w:rPr>
        <w:t xml:space="preserve"> </w:t>
      </w:r>
    </w:p>
    <w:p w:rsidR="00572468" w:rsidRDefault="00572468" w:rsidP="009A62DE">
      <w:pPr>
        <w:jc w:val="both"/>
        <w:rPr>
          <w:b/>
          <w:bCs/>
        </w:rPr>
      </w:pPr>
    </w:p>
    <w:p w:rsidR="00572468" w:rsidRDefault="00572468" w:rsidP="009A62DE">
      <w:pPr>
        <w:jc w:val="both"/>
        <w:rPr>
          <w:b/>
          <w:bCs/>
        </w:rPr>
      </w:pPr>
    </w:p>
    <w:p w:rsidR="009A62DE" w:rsidRPr="00397160" w:rsidRDefault="00397160" w:rsidP="009A62DE">
      <w:pPr>
        <w:jc w:val="both"/>
        <w:rPr>
          <w:b/>
          <w:bCs/>
        </w:rPr>
      </w:pPr>
      <w:r>
        <w:rPr>
          <w:b/>
          <w:bCs/>
          <w:u w:val="single"/>
        </w:rPr>
        <w:lastRenderedPageBreak/>
        <w:t xml:space="preserve">ПРИОРИТЕТНА  ОБЛАСТ </w:t>
      </w:r>
      <w:r w:rsidRPr="001227C3">
        <w:rPr>
          <w:b/>
          <w:u w:val="single"/>
        </w:rPr>
        <w:t>V</w:t>
      </w:r>
      <w:r w:rsidR="009A62DE" w:rsidRPr="00241320">
        <w:rPr>
          <w:b/>
          <w:bCs/>
          <w:u w:val="single"/>
        </w:rPr>
        <w:t>І.</w:t>
      </w:r>
      <w:r w:rsidR="009A62DE" w:rsidRPr="00241320">
        <w:rPr>
          <w:b/>
          <w:bCs/>
        </w:rPr>
        <w:t xml:space="preserve">  </w:t>
      </w:r>
    </w:p>
    <w:p w:rsidR="009A62DE" w:rsidRPr="00630765" w:rsidRDefault="009A62DE" w:rsidP="009A62DE">
      <w:pPr>
        <w:jc w:val="both"/>
        <w:rPr>
          <w:b/>
          <w:bCs/>
          <w:u w:val="single"/>
          <w:lang w:val="en-US"/>
        </w:rPr>
      </w:pPr>
      <w:r>
        <w:rPr>
          <w:b/>
          <w:bCs/>
          <w:lang w:val="en-US"/>
        </w:rPr>
        <w:t xml:space="preserve">       </w:t>
      </w:r>
      <w:r w:rsidRPr="00241320">
        <w:rPr>
          <w:b/>
          <w:bCs/>
        </w:rPr>
        <w:t>ЗАЩИТА НА ДЕЦАТА ОТ ВСЯКАКВА ФОРМА НА ЗЛОУПОТРЕБА, НАСИЛИЕ И ЕСКПЛОАТАЦИЯ</w:t>
      </w:r>
    </w:p>
    <w:p w:rsidR="009A62DE" w:rsidRPr="00241320" w:rsidRDefault="009A62DE" w:rsidP="009A62DE">
      <w:pPr>
        <w:jc w:val="both"/>
        <w:rPr>
          <w:b/>
          <w:bCs/>
          <w:lang w:val="en-US"/>
        </w:rPr>
      </w:pPr>
    </w:p>
    <w:p w:rsidR="009A62DE" w:rsidRPr="00241320" w:rsidRDefault="009A62DE" w:rsidP="009A62DE">
      <w:pPr>
        <w:tabs>
          <w:tab w:val="left" w:pos="1755"/>
        </w:tabs>
        <w:jc w:val="both"/>
      </w:pPr>
      <w:r>
        <w:t xml:space="preserve">        </w:t>
      </w:r>
      <w:r w:rsidRPr="00241320">
        <w:t>Насилието върху деца е актуален проблем. Най-често става въпрос за физическо и психическо насилие над детето в семейна среда. Актовете на насилие от семейството се пренасят като модел в училище. В голямата си част при тези случаи детето не получава разбиране и подкрепа, което води до нарастване на проявите на насилие и агресия. Преобладаващите случаи на психическо и физическо насилие в образователните институции, определят необходимостта от развиване на дейности, насочени към повишаване компетентността и на учителите, и на децата за справяне с агресивното поведение и конфликтите.</w:t>
      </w:r>
    </w:p>
    <w:p w:rsidR="009A62DE" w:rsidRDefault="009A62DE" w:rsidP="009A62DE">
      <w:pPr>
        <w:jc w:val="both"/>
        <w:rPr>
          <w:b/>
          <w:bCs/>
        </w:rPr>
      </w:pPr>
    </w:p>
    <w:p w:rsidR="00397160" w:rsidRPr="00397160" w:rsidRDefault="00397160" w:rsidP="009A62DE">
      <w:pPr>
        <w:jc w:val="both"/>
        <w:rPr>
          <w:b/>
          <w:bCs/>
        </w:rPr>
      </w:pPr>
    </w:p>
    <w:tbl>
      <w:tblPr>
        <w:tblW w:w="496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34"/>
        <w:gridCol w:w="4315"/>
        <w:gridCol w:w="3416"/>
      </w:tblGrid>
      <w:tr w:rsidR="009A62DE" w:rsidRPr="00241320" w:rsidTr="009A62DE">
        <w:trPr>
          <w:tblCellSpacing w:w="15" w:type="dxa"/>
        </w:trPr>
        <w:tc>
          <w:tcPr>
            <w:tcW w:w="2190" w:type="dxa"/>
            <w:shd w:val="clear" w:color="auto" w:fill="9FE8FF"/>
            <w:tcMar>
              <w:top w:w="15" w:type="dxa"/>
              <w:left w:w="30" w:type="dxa"/>
              <w:bottom w:w="15" w:type="dxa"/>
              <w:right w:w="30" w:type="dxa"/>
            </w:tcMar>
          </w:tcPr>
          <w:p w:rsidR="009A62DE" w:rsidRPr="00241320" w:rsidRDefault="009A62DE" w:rsidP="00A6664E">
            <w:pPr>
              <w:jc w:val="center"/>
              <w:rPr>
                <w:b/>
                <w:bCs/>
              </w:rPr>
            </w:pPr>
            <w:r w:rsidRPr="00241320">
              <w:rPr>
                <w:b/>
                <w:bCs/>
              </w:rPr>
              <w:t>Цели</w:t>
            </w:r>
          </w:p>
        </w:tc>
        <w:tc>
          <w:tcPr>
            <w:tcW w:w="4290" w:type="dxa"/>
            <w:shd w:val="clear" w:color="auto" w:fill="9FE8FF"/>
            <w:tcMar>
              <w:top w:w="15" w:type="dxa"/>
              <w:left w:w="30" w:type="dxa"/>
              <w:bottom w:w="15" w:type="dxa"/>
              <w:right w:w="30" w:type="dxa"/>
            </w:tcMar>
          </w:tcPr>
          <w:p w:rsidR="009A62DE" w:rsidRPr="00241320" w:rsidRDefault="009A62DE" w:rsidP="00A6664E">
            <w:pPr>
              <w:jc w:val="center"/>
              <w:rPr>
                <w:b/>
                <w:bCs/>
              </w:rPr>
            </w:pPr>
            <w:r w:rsidRPr="00241320">
              <w:rPr>
                <w:b/>
                <w:bCs/>
              </w:rPr>
              <w:t>Дейности</w:t>
            </w:r>
          </w:p>
        </w:tc>
        <w:tc>
          <w:tcPr>
            <w:tcW w:w="3375" w:type="dxa"/>
            <w:shd w:val="clear" w:color="auto" w:fill="9FE8FF"/>
            <w:tcMar>
              <w:top w:w="15" w:type="dxa"/>
              <w:left w:w="30" w:type="dxa"/>
              <w:bottom w:w="15" w:type="dxa"/>
              <w:right w:w="30" w:type="dxa"/>
            </w:tcMar>
          </w:tcPr>
          <w:p w:rsidR="009A62DE" w:rsidRPr="00241320" w:rsidRDefault="009A62DE" w:rsidP="00A6664E">
            <w:pPr>
              <w:jc w:val="center"/>
              <w:rPr>
                <w:b/>
                <w:bCs/>
              </w:rPr>
            </w:pPr>
            <w:r w:rsidRPr="00241320">
              <w:rPr>
                <w:b/>
                <w:bCs/>
              </w:rPr>
              <w:t>Отговорни органи</w:t>
            </w:r>
          </w:p>
        </w:tc>
      </w:tr>
      <w:tr w:rsidR="009A62DE" w:rsidRPr="00241320" w:rsidTr="009A62DE">
        <w:trPr>
          <w:trHeight w:val="35"/>
          <w:tblCellSpacing w:w="15" w:type="dxa"/>
        </w:trPr>
        <w:tc>
          <w:tcPr>
            <w:tcW w:w="2190" w:type="dxa"/>
            <w:shd w:val="clear" w:color="auto" w:fill="FFFFFF"/>
            <w:tcMar>
              <w:top w:w="15" w:type="dxa"/>
              <w:left w:w="45" w:type="dxa"/>
              <w:bottom w:w="15" w:type="dxa"/>
              <w:right w:w="45" w:type="dxa"/>
            </w:tcMar>
          </w:tcPr>
          <w:p w:rsidR="009A62DE" w:rsidRPr="00241320" w:rsidRDefault="009A62DE" w:rsidP="00A6664E">
            <w:pPr>
              <w:jc w:val="both"/>
            </w:pPr>
            <w:r w:rsidRPr="00241320">
              <w:t xml:space="preserve">1. Осъществяване превенция на наси-лието, сексуалната и трудова експлоа-тация, злоупотре-бата на деца в Интернет. </w:t>
            </w: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241320" w:rsidRDefault="009A62DE" w:rsidP="00A6664E">
            <w:pPr>
              <w:jc w:val="both"/>
            </w:pPr>
          </w:p>
          <w:p w:rsidR="009A62DE" w:rsidRPr="00AF42CD" w:rsidRDefault="009A62DE" w:rsidP="00A6664E">
            <w:pPr>
              <w:jc w:val="both"/>
              <w:rPr>
                <w:lang w:val="en-US"/>
              </w:rPr>
            </w:pPr>
          </w:p>
        </w:tc>
        <w:tc>
          <w:tcPr>
            <w:tcW w:w="4290" w:type="dxa"/>
            <w:shd w:val="clear" w:color="auto" w:fill="FFFFFF"/>
            <w:tcMar>
              <w:top w:w="15" w:type="dxa"/>
              <w:left w:w="45" w:type="dxa"/>
              <w:bottom w:w="15" w:type="dxa"/>
              <w:right w:w="45" w:type="dxa"/>
            </w:tcMar>
          </w:tcPr>
          <w:p w:rsidR="009A62DE" w:rsidRPr="00241320" w:rsidRDefault="009A62DE" w:rsidP="00A6664E">
            <w:pPr>
              <w:jc w:val="both"/>
            </w:pPr>
            <w:r w:rsidRPr="00241320">
              <w:t>1.1. Организиране на лекции, беседи и обучение на децата по теми, свързани с насилието между и над деца, после-диците от извършените престъпления  с цел превенция на детската престъпност и противообществените прояви, извършени от малолетни и непълнолетни.</w:t>
            </w:r>
          </w:p>
          <w:p w:rsidR="009A62DE" w:rsidRPr="00241320" w:rsidRDefault="009A62DE" w:rsidP="00A6664E">
            <w:pPr>
              <w:jc w:val="both"/>
            </w:pPr>
          </w:p>
          <w:p w:rsidR="009A62DE" w:rsidRPr="00241320" w:rsidRDefault="009A62DE" w:rsidP="00A6664E">
            <w:pPr>
              <w:jc w:val="both"/>
            </w:pPr>
            <w:r w:rsidRPr="00241320">
              <w:t>1.2. Повишаване информираността на децата с цел предотвратяване на въвличането им в тежки форми на труд, сексуална е</w:t>
            </w:r>
            <w:r w:rsidR="00397160">
              <w:t>кс</w:t>
            </w:r>
            <w:r w:rsidRPr="00241320">
              <w:t>плоатация и злоупотреби в интернет.</w:t>
            </w:r>
          </w:p>
          <w:p w:rsidR="009A62DE" w:rsidRPr="00241320" w:rsidRDefault="009A62DE" w:rsidP="00A6664E">
            <w:pPr>
              <w:jc w:val="both"/>
            </w:pPr>
          </w:p>
          <w:p w:rsidR="009A62DE" w:rsidRPr="00241320" w:rsidRDefault="009A62DE" w:rsidP="00A6664E">
            <w:pPr>
              <w:jc w:val="both"/>
            </w:pPr>
            <w:r w:rsidRPr="00241320">
              <w:t xml:space="preserve">1.3. </w:t>
            </w:r>
            <w:r>
              <w:t>Извършване на ежемесечни обходи, с цел идентифициране на просещи деца на улицата и изготвяне на индивидуална оценка на нуждите и потребностите им.</w:t>
            </w:r>
          </w:p>
          <w:p w:rsidR="009A62DE" w:rsidRPr="00241320" w:rsidRDefault="009A62DE" w:rsidP="00A6664E"/>
          <w:p w:rsidR="009A62DE" w:rsidRPr="00241320" w:rsidRDefault="009A62DE" w:rsidP="00A6664E">
            <w:pPr>
              <w:jc w:val="both"/>
            </w:pPr>
            <w:r w:rsidRPr="00241320">
              <w:t xml:space="preserve">1.4. </w:t>
            </w:r>
            <w:r>
              <w:t>Прилагане на Координационен механизъм за рефериране и обгрижване на случаи на непридружени деца и деца, жертва на трафик, завръщащи се от чужбина и Координационен механизъм за взаимодействие при работа в случаи на деца, жертви на насилие и взаимодействие при кризисна интервенция.</w:t>
            </w:r>
          </w:p>
          <w:p w:rsidR="009A62DE" w:rsidRPr="00241320" w:rsidRDefault="009A62DE" w:rsidP="00A6664E">
            <w:pPr>
              <w:jc w:val="both"/>
            </w:pPr>
          </w:p>
        </w:tc>
        <w:tc>
          <w:tcPr>
            <w:tcW w:w="3375" w:type="dxa"/>
            <w:shd w:val="clear" w:color="auto" w:fill="FFFFFF"/>
            <w:tcMar>
              <w:top w:w="15" w:type="dxa"/>
              <w:left w:w="45" w:type="dxa"/>
              <w:bottom w:w="15" w:type="dxa"/>
              <w:right w:w="45" w:type="dxa"/>
            </w:tcMar>
          </w:tcPr>
          <w:p w:rsidR="009A62DE" w:rsidRPr="00241320" w:rsidRDefault="009A62DE" w:rsidP="00A6664E">
            <w:r w:rsidRPr="00241320">
              <w:t xml:space="preserve"> Ръководствата на училищата, Отдел “Закрила на детето” при</w:t>
            </w:r>
            <w:r w:rsidRPr="00241320">
              <w:rPr>
                <w:lang w:val="ru-RU"/>
              </w:rPr>
              <w:t xml:space="preserve"> </w:t>
            </w:r>
            <w:r w:rsidRPr="00241320">
              <w:t xml:space="preserve">Дирекция “СП , </w:t>
            </w:r>
          </w:p>
          <w:p w:rsidR="009A62DE" w:rsidRDefault="00397160" w:rsidP="00A6664E">
            <w:r>
              <w:t>РУ</w:t>
            </w:r>
            <w:r w:rsidR="009A62DE" w:rsidRPr="00241320">
              <w:t xml:space="preserve"> на МВР .</w:t>
            </w:r>
          </w:p>
          <w:p w:rsidR="009A62DE" w:rsidRPr="00241320" w:rsidRDefault="009A62DE" w:rsidP="00A6664E">
            <w:r>
              <w:t>МКБППМН</w:t>
            </w:r>
            <w:r w:rsidRPr="00241320">
              <w:br/>
            </w:r>
            <w:r w:rsidRPr="00241320">
              <w:br/>
            </w:r>
          </w:p>
          <w:p w:rsidR="009A62DE" w:rsidRPr="00241320" w:rsidRDefault="009A62DE" w:rsidP="00A6664E"/>
          <w:p w:rsidR="009A62DE" w:rsidRPr="00241320" w:rsidRDefault="009A62DE" w:rsidP="00A6664E">
            <w:pPr>
              <w:rPr>
                <w:lang w:val="en-US"/>
              </w:rPr>
            </w:pPr>
          </w:p>
          <w:p w:rsidR="009A62DE" w:rsidRPr="00241320" w:rsidRDefault="009A62DE" w:rsidP="00A6664E">
            <w:r w:rsidRPr="00241320">
              <w:t xml:space="preserve">Ръководствата на училищата, </w:t>
            </w:r>
          </w:p>
          <w:p w:rsidR="009A62DE" w:rsidRPr="00241320" w:rsidRDefault="009A62DE" w:rsidP="00A6664E">
            <w:r w:rsidRPr="00241320">
              <w:t>Общинска администрация , Отдел “Закрила на детето” при</w:t>
            </w:r>
          </w:p>
          <w:p w:rsidR="009A62DE" w:rsidRDefault="009A62DE" w:rsidP="00A6664E">
            <w:r w:rsidRPr="00241320">
              <w:t>Дирекция “СП.</w:t>
            </w:r>
          </w:p>
          <w:p w:rsidR="009A62DE" w:rsidRPr="00241320" w:rsidRDefault="009A62DE" w:rsidP="00A6664E">
            <w:r>
              <w:t>МКБППМН</w:t>
            </w:r>
          </w:p>
          <w:p w:rsidR="009A62DE" w:rsidRPr="00241320" w:rsidRDefault="009A62DE" w:rsidP="00A6664E"/>
          <w:p w:rsidR="009A62DE" w:rsidRPr="00241320" w:rsidRDefault="009A62DE" w:rsidP="00A6664E">
            <w:r w:rsidRPr="00241320">
              <w:t>Дирекция “СП</w:t>
            </w:r>
          </w:p>
          <w:p w:rsidR="009A62DE" w:rsidRPr="00241320" w:rsidRDefault="009A62DE" w:rsidP="00A6664E">
            <w:r w:rsidRPr="00241320">
              <w:t xml:space="preserve">РУП на МВР  </w:t>
            </w:r>
          </w:p>
          <w:p w:rsidR="009A62DE" w:rsidRPr="00241320" w:rsidRDefault="009A62DE" w:rsidP="00A6664E">
            <w:pPr>
              <w:rPr>
                <w:lang w:val="en-US"/>
              </w:rPr>
            </w:pPr>
            <w:r w:rsidRPr="00241320">
              <w:t>МКБППМН</w:t>
            </w:r>
          </w:p>
          <w:p w:rsidR="009A62DE" w:rsidRPr="00241320" w:rsidRDefault="009A62DE" w:rsidP="00A6664E">
            <w:pPr>
              <w:rPr>
                <w:lang w:val="en-US"/>
              </w:rPr>
            </w:pPr>
          </w:p>
          <w:p w:rsidR="009A62DE" w:rsidRPr="00241320" w:rsidRDefault="009A62DE" w:rsidP="00A6664E">
            <w:pPr>
              <w:rPr>
                <w:lang w:val="en-US"/>
              </w:rPr>
            </w:pPr>
          </w:p>
          <w:p w:rsidR="009A62DE" w:rsidRPr="00241320" w:rsidRDefault="009A62DE" w:rsidP="00A6664E">
            <w:r w:rsidRPr="00241320">
              <w:t>Дирекция “СП</w:t>
            </w:r>
          </w:p>
          <w:p w:rsidR="009A62DE" w:rsidRPr="00241320" w:rsidRDefault="00397160" w:rsidP="00A6664E">
            <w:r>
              <w:t>РУ</w:t>
            </w:r>
            <w:r w:rsidR="009A62DE" w:rsidRPr="00241320">
              <w:t xml:space="preserve"> на МВР  </w:t>
            </w:r>
          </w:p>
          <w:p w:rsidR="009A62DE" w:rsidRPr="00241320" w:rsidRDefault="009A62DE" w:rsidP="00A6664E">
            <w:r w:rsidRPr="00241320">
              <w:t>МКБППМН</w:t>
            </w:r>
          </w:p>
          <w:p w:rsidR="009A62DE" w:rsidRPr="00241320" w:rsidRDefault="009A62DE" w:rsidP="00A6664E"/>
          <w:p w:rsidR="009A62DE" w:rsidRPr="00241320" w:rsidRDefault="009A62DE" w:rsidP="00A6664E"/>
          <w:p w:rsidR="009A62DE" w:rsidRPr="00241320" w:rsidRDefault="009A62DE" w:rsidP="00A6664E"/>
          <w:p w:rsidR="009A62DE" w:rsidRPr="00241320" w:rsidRDefault="009A62DE" w:rsidP="00A6664E"/>
        </w:tc>
      </w:tr>
    </w:tbl>
    <w:p w:rsidR="009A62DE" w:rsidRPr="00241320" w:rsidRDefault="009A62DE" w:rsidP="009A62DE">
      <w:pPr>
        <w:rPr>
          <w:b/>
          <w:bCs/>
        </w:rPr>
      </w:pPr>
    </w:p>
    <w:p w:rsidR="009A62DE" w:rsidRPr="00241320" w:rsidRDefault="009A62DE" w:rsidP="009A62DE">
      <w:pPr>
        <w:rPr>
          <w:b/>
          <w:bCs/>
          <w:u w:val="single"/>
        </w:rPr>
      </w:pPr>
    </w:p>
    <w:p w:rsidR="009A62DE" w:rsidRPr="009A58A3" w:rsidRDefault="009A62DE" w:rsidP="009A62DE">
      <w:pPr>
        <w:rPr>
          <w:b/>
          <w:bCs/>
          <w:u w:val="single"/>
        </w:rPr>
      </w:pPr>
    </w:p>
    <w:p w:rsidR="009A62DE" w:rsidRDefault="009A62DE" w:rsidP="009A62DE">
      <w:pPr>
        <w:jc w:val="both"/>
        <w:rPr>
          <w:b/>
          <w:u w:val="single"/>
        </w:rPr>
      </w:pPr>
    </w:p>
    <w:p w:rsidR="00572468" w:rsidRDefault="009A62DE" w:rsidP="009A62DE">
      <w:pPr>
        <w:jc w:val="both"/>
        <w:rPr>
          <w:b/>
        </w:rPr>
      </w:pPr>
      <w:r w:rsidRPr="00A9291A">
        <w:rPr>
          <w:b/>
        </w:rPr>
        <w:t xml:space="preserve">     </w:t>
      </w:r>
    </w:p>
    <w:p w:rsidR="00572468" w:rsidRDefault="00572468" w:rsidP="009A62DE">
      <w:pPr>
        <w:jc w:val="both"/>
        <w:rPr>
          <w:b/>
        </w:rPr>
      </w:pPr>
    </w:p>
    <w:p w:rsidR="00572468" w:rsidRDefault="00572468" w:rsidP="009A62DE">
      <w:pPr>
        <w:jc w:val="both"/>
        <w:rPr>
          <w:b/>
        </w:rPr>
      </w:pPr>
    </w:p>
    <w:p w:rsidR="009A62DE" w:rsidRPr="00241320" w:rsidRDefault="009A62DE" w:rsidP="009A62DE">
      <w:pPr>
        <w:jc w:val="both"/>
        <w:rPr>
          <w:b/>
          <w:u w:val="single"/>
        </w:rPr>
      </w:pPr>
      <w:r w:rsidRPr="00A9291A">
        <w:rPr>
          <w:b/>
        </w:rPr>
        <w:lastRenderedPageBreak/>
        <w:t xml:space="preserve">  </w:t>
      </w:r>
      <w:r w:rsidRPr="00241320">
        <w:rPr>
          <w:b/>
          <w:u w:val="single"/>
        </w:rPr>
        <w:t xml:space="preserve">ПРИОРИТЕТНА ОБЛАСТ </w:t>
      </w:r>
      <w:r w:rsidR="00397160" w:rsidRPr="001227C3">
        <w:rPr>
          <w:b/>
          <w:u w:val="single"/>
        </w:rPr>
        <w:t>V</w:t>
      </w:r>
      <w:r w:rsidR="00397160" w:rsidRPr="00241320">
        <w:rPr>
          <w:b/>
          <w:bCs/>
          <w:u w:val="single"/>
        </w:rPr>
        <w:t>ІІ</w:t>
      </w:r>
    </w:p>
    <w:p w:rsidR="009A62DE" w:rsidRDefault="00397160" w:rsidP="009A62DE">
      <w:pPr>
        <w:ind w:left="420"/>
        <w:jc w:val="both"/>
        <w:rPr>
          <w:b/>
        </w:rPr>
      </w:pPr>
      <w:r>
        <w:rPr>
          <w:b/>
        </w:rPr>
        <w:t>НАСЪРЧАВАНЕ  УЧАСТИЕТО  НА  ДЕЦАТА</w:t>
      </w:r>
    </w:p>
    <w:p w:rsidR="00397160" w:rsidRDefault="00397160" w:rsidP="009A62DE">
      <w:pPr>
        <w:tabs>
          <w:tab w:val="left" w:pos="1755"/>
        </w:tabs>
        <w:jc w:val="both"/>
        <w:rPr>
          <w:b/>
        </w:rPr>
      </w:pPr>
    </w:p>
    <w:p w:rsidR="009A62DE" w:rsidRDefault="00397160" w:rsidP="009A62DE">
      <w:pPr>
        <w:tabs>
          <w:tab w:val="left" w:pos="1755"/>
        </w:tabs>
        <w:jc w:val="both"/>
      </w:pPr>
      <w:r>
        <w:rPr>
          <w:b/>
        </w:rPr>
        <w:t xml:space="preserve">        </w:t>
      </w:r>
      <w:r w:rsidR="009A62DE" w:rsidRPr="00241320">
        <w:t>Право на всяко дете е да изразява своето мнение свободно по всички въпроси, които го засягат. Разширяване на възможностите за изразяване е израз на уважение към него и предоставена възможност да развива капацитета си.</w:t>
      </w:r>
    </w:p>
    <w:p w:rsidR="009A62DE" w:rsidRDefault="009A62DE" w:rsidP="009A62DE">
      <w:pPr>
        <w:tabs>
          <w:tab w:val="left" w:pos="1755"/>
        </w:tabs>
        <w:jc w:val="both"/>
      </w:pPr>
      <w:r>
        <w:t xml:space="preserve">         Понятието „детско участие” обозначава включване на децата в решенията, които засягат техния живот и живота на обществото, в което живеят.То предполага насърчаване на младите хора да изразят възгледите и становищата си по ключови теми и проблеми.</w:t>
      </w:r>
    </w:p>
    <w:p w:rsidR="009A62DE" w:rsidRPr="00241320" w:rsidRDefault="009A62DE" w:rsidP="009A62DE">
      <w:pPr>
        <w:tabs>
          <w:tab w:val="left" w:pos="1755"/>
        </w:tabs>
        <w:jc w:val="both"/>
      </w:pPr>
      <w:r>
        <w:t xml:space="preserve">          </w:t>
      </w:r>
    </w:p>
    <w:p w:rsidR="009A62DE" w:rsidRPr="00241320" w:rsidRDefault="009A62DE" w:rsidP="009A62DE">
      <w:pPr>
        <w:jc w:val="both"/>
        <w:rPr>
          <w:b/>
        </w:rPr>
      </w:pPr>
    </w:p>
    <w:tbl>
      <w:tblPr>
        <w:tblW w:w="496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93"/>
        <w:gridCol w:w="4135"/>
        <w:gridCol w:w="3237"/>
      </w:tblGrid>
      <w:tr w:rsidR="001F6946" w:rsidRPr="00B94F94" w:rsidTr="008E7A25">
        <w:trPr>
          <w:trHeight w:val="93"/>
          <w:tblCellSpacing w:w="15" w:type="dxa"/>
        </w:trPr>
        <w:tc>
          <w:tcPr>
            <w:tcW w:w="2548"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F6946" w:rsidRPr="00B94F94" w:rsidRDefault="001F6946" w:rsidP="008E7A25">
            <w:pPr>
              <w:jc w:val="center"/>
              <w:rPr>
                <w:b/>
                <w:bCs/>
              </w:rPr>
            </w:pPr>
            <w:r w:rsidRPr="00B94F94">
              <w:rPr>
                <w:b/>
                <w:bCs/>
              </w:rPr>
              <w:t>Цели</w:t>
            </w:r>
          </w:p>
        </w:tc>
        <w:tc>
          <w:tcPr>
            <w:tcW w:w="4105"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F6946" w:rsidRPr="00B94F94" w:rsidRDefault="001F6946" w:rsidP="008E7A25">
            <w:pPr>
              <w:jc w:val="center"/>
              <w:rPr>
                <w:b/>
                <w:bCs/>
              </w:rPr>
            </w:pPr>
            <w:r w:rsidRPr="00B94F94">
              <w:rPr>
                <w:b/>
                <w:bCs/>
              </w:rPr>
              <w:t>Дейности</w:t>
            </w:r>
          </w:p>
        </w:tc>
        <w:tc>
          <w:tcPr>
            <w:tcW w:w="3192"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F6946" w:rsidRPr="00B94F94" w:rsidRDefault="001F6946" w:rsidP="008E7A25">
            <w:pPr>
              <w:jc w:val="center"/>
              <w:rPr>
                <w:b/>
                <w:bCs/>
              </w:rPr>
            </w:pPr>
            <w:r w:rsidRPr="00B94F94">
              <w:rPr>
                <w:b/>
                <w:bCs/>
              </w:rPr>
              <w:t>Отговорни органи</w:t>
            </w:r>
          </w:p>
        </w:tc>
      </w:tr>
      <w:tr w:rsidR="001F6946" w:rsidRPr="00B94F94" w:rsidTr="008E7A25">
        <w:trPr>
          <w:trHeight w:val="1410"/>
          <w:tblCellSpacing w:w="15" w:type="dxa"/>
        </w:trPr>
        <w:tc>
          <w:tcPr>
            <w:tcW w:w="2548"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F6946" w:rsidRPr="00B94F94" w:rsidRDefault="001F6946" w:rsidP="008E7A25">
            <w:pPr>
              <w:jc w:val="both"/>
            </w:pPr>
            <w:r w:rsidRPr="00B94F94">
              <w:t>1. Възпитаване на отговорни и достойни граждани.</w:t>
            </w: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tc>
        <w:tc>
          <w:tcPr>
            <w:tcW w:w="410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F6946" w:rsidRPr="00B94F94" w:rsidRDefault="001F6946" w:rsidP="001F6946">
            <w:pPr>
              <w:numPr>
                <w:ilvl w:val="1"/>
                <w:numId w:val="3"/>
              </w:numPr>
              <w:jc w:val="both"/>
            </w:pPr>
            <w:r w:rsidRPr="00B94F94">
              <w:t xml:space="preserve">Иницииране за създаване на форми за участие на децата в живота на училището и общината </w:t>
            </w:r>
          </w:p>
          <w:p w:rsidR="001F6946" w:rsidRPr="00B94F94" w:rsidRDefault="001F6946" w:rsidP="008E7A25">
            <w:pPr>
              <w:jc w:val="both"/>
            </w:pPr>
          </w:p>
          <w:p w:rsidR="001F6946" w:rsidRPr="00B94F94" w:rsidRDefault="001F6946" w:rsidP="001F6946">
            <w:pPr>
              <w:numPr>
                <w:ilvl w:val="1"/>
                <w:numId w:val="3"/>
              </w:numPr>
              <w:jc w:val="both"/>
            </w:pPr>
            <w:r w:rsidRPr="00B94F94">
              <w:t>Създаване на неформални общности от ученици с цел взаимопомощ между връстници.</w:t>
            </w:r>
          </w:p>
          <w:p w:rsidR="001F6946" w:rsidRPr="00B94F94" w:rsidRDefault="001F6946" w:rsidP="008E7A25">
            <w:pPr>
              <w:jc w:val="both"/>
            </w:pPr>
          </w:p>
          <w:p w:rsidR="001F6946" w:rsidRPr="00B94F94" w:rsidRDefault="001F6946" w:rsidP="001F6946">
            <w:pPr>
              <w:numPr>
                <w:ilvl w:val="1"/>
                <w:numId w:val="3"/>
              </w:numPr>
              <w:jc w:val="both"/>
            </w:pPr>
            <w:r w:rsidRPr="00B94F94">
              <w:t xml:space="preserve"> Извършване на проверки по сигнал относно нарушаване правата на децата.</w:t>
            </w:r>
          </w:p>
          <w:p w:rsidR="001F6946" w:rsidRPr="00B94F94" w:rsidRDefault="001F6946" w:rsidP="008E7A25">
            <w:pPr>
              <w:jc w:val="both"/>
            </w:pPr>
          </w:p>
          <w:p w:rsidR="001F6946" w:rsidRPr="00B94F94" w:rsidRDefault="001F6946" w:rsidP="008E7A25">
            <w:pPr>
              <w:jc w:val="both"/>
            </w:pPr>
            <w:r w:rsidRPr="00B94F94">
              <w:t>1.4.Разширяване информираността на децата относно техните права и задължения чрез извън класни и извън училищни форми</w:t>
            </w:r>
          </w:p>
          <w:p w:rsidR="001F6946" w:rsidRPr="00B94F94" w:rsidRDefault="001F6946" w:rsidP="008E7A25">
            <w:pPr>
              <w:jc w:val="both"/>
            </w:pPr>
          </w:p>
          <w:p w:rsidR="001F6946" w:rsidRPr="00B94F94" w:rsidRDefault="001F6946" w:rsidP="008E7A25">
            <w:pPr>
              <w:jc w:val="both"/>
            </w:pP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F6946" w:rsidRPr="00B94F94" w:rsidRDefault="001F6946" w:rsidP="008E7A25">
            <w:r w:rsidRPr="00B94F94">
              <w:t xml:space="preserve"> Ръководствата на училищата</w:t>
            </w:r>
            <w:r w:rsidRPr="00B94F94">
              <w:br/>
              <w:t>Общинска администрация</w:t>
            </w:r>
            <w:r w:rsidRPr="00B94F94">
              <w:br/>
              <w:t>Общински съвет</w:t>
            </w:r>
          </w:p>
          <w:p w:rsidR="001F6946" w:rsidRPr="00B94F94" w:rsidRDefault="001F6946" w:rsidP="008E7A25"/>
          <w:p w:rsidR="001F6946" w:rsidRPr="00B94F94" w:rsidRDefault="001F6946" w:rsidP="008E7A25"/>
          <w:p w:rsidR="001F6946" w:rsidRPr="00B94F94" w:rsidRDefault="001F6946" w:rsidP="008E7A25">
            <w:pPr>
              <w:rPr>
                <w:lang w:val="en-US"/>
              </w:rPr>
            </w:pPr>
            <w:r w:rsidRPr="00B94F94">
              <w:t>Ръководствата на училищата</w:t>
            </w:r>
            <w:r w:rsidRPr="00B94F94">
              <w:br/>
              <w:t>Общинска администрация</w:t>
            </w:r>
          </w:p>
          <w:p w:rsidR="001F6946" w:rsidRPr="00B94F94" w:rsidRDefault="001F6946" w:rsidP="008E7A25">
            <w:pPr>
              <w:rPr>
                <w:lang w:val="en-US"/>
              </w:rPr>
            </w:pPr>
          </w:p>
          <w:p w:rsidR="001F6946" w:rsidRPr="00B94F94" w:rsidRDefault="001F6946" w:rsidP="008E7A25"/>
          <w:p w:rsidR="001F6946" w:rsidRPr="00B94F94" w:rsidRDefault="001F6946" w:rsidP="008E7A25">
            <w:r w:rsidRPr="00B94F94">
              <w:t xml:space="preserve">МКБППМН, </w:t>
            </w:r>
          </w:p>
          <w:p w:rsidR="001F6946" w:rsidRPr="00B94F94" w:rsidRDefault="001F6946" w:rsidP="008E7A25">
            <w:r w:rsidRPr="00B94F94">
              <w:t xml:space="preserve">Дирекция “СП”, </w:t>
            </w:r>
          </w:p>
          <w:p w:rsidR="001F6946" w:rsidRPr="00B94F94" w:rsidRDefault="001F6946" w:rsidP="008E7A25">
            <w:r w:rsidRPr="00B94F94">
              <w:t xml:space="preserve">РУ на МВР  </w:t>
            </w:r>
          </w:p>
          <w:p w:rsidR="001F6946" w:rsidRPr="00B94F94" w:rsidRDefault="001F6946" w:rsidP="008E7A25"/>
          <w:p w:rsidR="001F6946" w:rsidRPr="00B94F94" w:rsidRDefault="001F6946" w:rsidP="008E7A25">
            <w:r w:rsidRPr="00B94F94">
              <w:t xml:space="preserve">МКБППМН, </w:t>
            </w:r>
          </w:p>
          <w:p w:rsidR="001F6946" w:rsidRPr="00B94F94" w:rsidRDefault="001F6946" w:rsidP="008E7A25">
            <w:r w:rsidRPr="00B94F94">
              <w:t>Дирекция “СП”</w:t>
            </w:r>
          </w:p>
          <w:p w:rsidR="001F6946" w:rsidRPr="00B94F94" w:rsidRDefault="001F6946" w:rsidP="008E7A25">
            <w:r w:rsidRPr="00B94F94">
              <w:t xml:space="preserve">РУ на МВР  </w:t>
            </w:r>
          </w:p>
          <w:p w:rsidR="001F6946" w:rsidRPr="00B94F94" w:rsidRDefault="001F6946" w:rsidP="008E7A25"/>
        </w:tc>
      </w:tr>
    </w:tbl>
    <w:p w:rsidR="001F6946" w:rsidRPr="00B94F94" w:rsidRDefault="001F6946" w:rsidP="001F6946">
      <w:pPr>
        <w:rPr>
          <w:b/>
        </w:rPr>
      </w:pPr>
    </w:p>
    <w:p w:rsidR="001F6946" w:rsidRPr="00B94F94" w:rsidRDefault="001F6946" w:rsidP="001F6946">
      <w:pPr>
        <w:ind w:right="-167"/>
        <w:rPr>
          <w:b/>
          <w:u w:val="single"/>
        </w:rPr>
      </w:pPr>
    </w:p>
    <w:p w:rsidR="001F6946" w:rsidRDefault="001F6946" w:rsidP="001F6946">
      <w:pPr>
        <w:ind w:right="-167"/>
        <w:rPr>
          <w:b/>
          <w:u w:val="single"/>
          <w:lang w:val="en-US"/>
        </w:rPr>
      </w:pPr>
    </w:p>
    <w:p w:rsidR="001F6946" w:rsidRDefault="001F6946" w:rsidP="001F6946">
      <w:pPr>
        <w:ind w:right="-167"/>
        <w:rPr>
          <w:b/>
          <w:u w:val="single"/>
          <w:lang w:val="en-US"/>
        </w:rPr>
      </w:pPr>
    </w:p>
    <w:p w:rsidR="001F6946" w:rsidRPr="00B94F94" w:rsidRDefault="001F6946" w:rsidP="001F6946">
      <w:pPr>
        <w:ind w:right="-167"/>
        <w:rPr>
          <w:b/>
          <w:u w:val="single"/>
        </w:rPr>
      </w:pPr>
      <w:r w:rsidRPr="00B94F94">
        <w:rPr>
          <w:b/>
          <w:u w:val="single"/>
        </w:rPr>
        <w:t>ПРИОРИТЕТНА ОБЛАСТ  VІ</w:t>
      </w:r>
      <w:r w:rsidRPr="00B94F94">
        <w:rPr>
          <w:b/>
          <w:bCs/>
          <w:u w:val="single"/>
        </w:rPr>
        <w:t>ІІ</w:t>
      </w:r>
    </w:p>
    <w:p w:rsidR="001F6946" w:rsidRPr="00B94F94" w:rsidRDefault="001F6946" w:rsidP="001F6946">
      <w:pPr>
        <w:rPr>
          <w:b/>
          <w:sz w:val="28"/>
          <w:szCs w:val="28"/>
        </w:rPr>
      </w:pPr>
      <w:r w:rsidRPr="00B94F94">
        <w:rPr>
          <w:b/>
          <w:sz w:val="28"/>
          <w:szCs w:val="28"/>
        </w:rPr>
        <w:t>СПОРТ, КУЛТУРА, СВОБОДНО ВРЕМЕ И ОТДИХ</w:t>
      </w:r>
    </w:p>
    <w:p w:rsidR="001F6946" w:rsidRPr="00B94F94" w:rsidRDefault="001F6946" w:rsidP="001F6946">
      <w:pPr>
        <w:autoSpaceDE w:val="0"/>
        <w:autoSpaceDN w:val="0"/>
        <w:adjustRightInd w:val="0"/>
        <w:rPr>
          <w:b/>
          <w:sz w:val="28"/>
          <w:szCs w:val="28"/>
        </w:rPr>
      </w:pPr>
      <w:r w:rsidRPr="00B94F94">
        <w:rPr>
          <w:b/>
          <w:sz w:val="28"/>
          <w:szCs w:val="28"/>
        </w:rPr>
        <w:t xml:space="preserve">     </w:t>
      </w:r>
    </w:p>
    <w:p w:rsidR="001F6946" w:rsidRPr="00B94F94" w:rsidRDefault="001F6946" w:rsidP="001F6946">
      <w:pPr>
        <w:autoSpaceDE w:val="0"/>
        <w:autoSpaceDN w:val="0"/>
        <w:adjustRightInd w:val="0"/>
        <w:jc w:val="both"/>
        <w:rPr>
          <w:rFonts w:ascii="TimesNewRoman" w:eastAsiaTheme="minorHAnsi" w:hAnsi="TimesNewRoman" w:cs="TimesNewRoman"/>
          <w:lang w:eastAsia="en-US"/>
        </w:rPr>
      </w:pPr>
      <w:r w:rsidRPr="00B94F94">
        <w:rPr>
          <w:b/>
          <w:sz w:val="28"/>
          <w:szCs w:val="28"/>
        </w:rPr>
        <w:t xml:space="preserve">    </w:t>
      </w:r>
      <w:r w:rsidRPr="00B94F94">
        <w:rPr>
          <w:rFonts w:ascii="TimesNewRoman" w:eastAsiaTheme="minorHAnsi" w:hAnsi="TimesNewRoman" w:cs="TimesNewRoman"/>
          <w:lang w:eastAsia="en-US"/>
        </w:rPr>
        <w:t>Спортът и културата имат водеща роля в цялостното личностно развитие на децата. Обогатяването на техните възможности, знания и умения в тези направления е от жизнено значение за реализацията им като пълноценни членове на обществото.Свободното общуване в мултикултурна среда, с множество различни традиции, ценности и изисквания прави предизвикателството на комуникацията пред децата многопластово. Културата на отделните общности, изкуството им в глобализиращия се свят е възможно само чрез предаването им на децата, които са носители на духа на бъдещето. Развитието на междуетническия диалог и преодоляването на границите и предразсъдъците е възможно само чрез дългосрочна стратегия и възпитание на приемане на различното и уникалното.</w:t>
      </w:r>
    </w:p>
    <w:p w:rsidR="001F6946" w:rsidRPr="00B94F94" w:rsidRDefault="001F6946" w:rsidP="001F6946">
      <w:pPr>
        <w:autoSpaceDE w:val="0"/>
        <w:autoSpaceDN w:val="0"/>
        <w:adjustRightInd w:val="0"/>
        <w:jc w:val="both"/>
        <w:rPr>
          <w:rFonts w:ascii="TimesNewRoman" w:eastAsiaTheme="minorHAnsi" w:hAnsi="TimesNewRoman" w:cs="TimesNewRoman"/>
          <w:lang w:eastAsia="en-US"/>
        </w:rPr>
      </w:pPr>
      <w:r w:rsidRPr="00B94F94">
        <w:rPr>
          <w:rFonts w:ascii="TimesNewRoman" w:eastAsiaTheme="minorHAnsi" w:hAnsi="TimesNewRoman" w:cs="TimesNewRoman"/>
          <w:lang w:eastAsia="en-US"/>
        </w:rPr>
        <w:t xml:space="preserve">    От друга страна, детството е времето, в което чрез спорт може да се въздейства не само на физическото развитие на детето, но и на емоционалното и социалното израстване. Уменията на децата да се справят с трудностите и активното общуване чрез спорт е предпоставка те да израснат толерантни, здрави и целенасочени личности.</w:t>
      </w:r>
    </w:p>
    <w:p w:rsidR="001F6946" w:rsidRPr="00B94F94" w:rsidRDefault="001F6946" w:rsidP="001F6946">
      <w:pPr>
        <w:jc w:val="both"/>
        <w:rPr>
          <w:rFonts w:eastAsiaTheme="minorHAnsi"/>
        </w:rPr>
      </w:pPr>
    </w:p>
    <w:p w:rsidR="001F6946" w:rsidRDefault="001F6946" w:rsidP="001F6946">
      <w:pPr>
        <w:rPr>
          <w:lang w:val="en-US"/>
        </w:rPr>
      </w:pPr>
    </w:p>
    <w:tbl>
      <w:tblPr>
        <w:tblW w:w="496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2593"/>
        <w:gridCol w:w="4135"/>
        <w:gridCol w:w="3237"/>
      </w:tblGrid>
      <w:tr w:rsidR="001F6946" w:rsidRPr="00B94F94" w:rsidTr="008E7A25">
        <w:trPr>
          <w:trHeight w:val="93"/>
          <w:tblCellSpacing w:w="15" w:type="dxa"/>
        </w:trPr>
        <w:tc>
          <w:tcPr>
            <w:tcW w:w="2548"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F6946" w:rsidRPr="00B94F94" w:rsidRDefault="001F6946" w:rsidP="008E7A25">
            <w:pPr>
              <w:jc w:val="center"/>
              <w:rPr>
                <w:b/>
                <w:bCs/>
              </w:rPr>
            </w:pPr>
            <w:r w:rsidRPr="00B94F94">
              <w:rPr>
                <w:b/>
                <w:bCs/>
              </w:rPr>
              <w:lastRenderedPageBreak/>
              <w:t>Цели</w:t>
            </w:r>
          </w:p>
        </w:tc>
        <w:tc>
          <w:tcPr>
            <w:tcW w:w="4105"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F6946" w:rsidRPr="00B94F94" w:rsidRDefault="001F6946" w:rsidP="008E7A25">
            <w:pPr>
              <w:jc w:val="center"/>
              <w:rPr>
                <w:b/>
                <w:bCs/>
              </w:rPr>
            </w:pPr>
            <w:r w:rsidRPr="00B94F94">
              <w:rPr>
                <w:b/>
                <w:bCs/>
              </w:rPr>
              <w:t>Дейности</w:t>
            </w:r>
          </w:p>
        </w:tc>
        <w:tc>
          <w:tcPr>
            <w:tcW w:w="3192" w:type="dxa"/>
            <w:tcBorders>
              <w:top w:val="single" w:sz="4" w:space="0" w:color="auto"/>
              <w:left w:val="single" w:sz="4" w:space="0" w:color="auto"/>
              <w:bottom w:val="single" w:sz="4" w:space="0" w:color="auto"/>
              <w:right w:val="single" w:sz="4" w:space="0" w:color="auto"/>
            </w:tcBorders>
            <w:shd w:val="clear" w:color="auto" w:fill="9FE8FF"/>
            <w:tcMar>
              <w:top w:w="15" w:type="dxa"/>
              <w:left w:w="30" w:type="dxa"/>
              <w:bottom w:w="15" w:type="dxa"/>
              <w:right w:w="30" w:type="dxa"/>
            </w:tcMar>
          </w:tcPr>
          <w:p w:rsidR="001F6946" w:rsidRPr="00B94F94" w:rsidRDefault="001F6946" w:rsidP="008E7A25">
            <w:pPr>
              <w:jc w:val="center"/>
              <w:rPr>
                <w:b/>
                <w:bCs/>
              </w:rPr>
            </w:pPr>
            <w:r w:rsidRPr="00B94F94">
              <w:rPr>
                <w:b/>
                <w:bCs/>
              </w:rPr>
              <w:t>Отговорни органи</w:t>
            </w:r>
          </w:p>
        </w:tc>
      </w:tr>
      <w:tr w:rsidR="001F6946" w:rsidRPr="00B94F94" w:rsidTr="008E7A25">
        <w:trPr>
          <w:trHeight w:val="1410"/>
          <w:tblCellSpacing w:w="15" w:type="dxa"/>
        </w:trPr>
        <w:tc>
          <w:tcPr>
            <w:tcW w:w="2548"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F6946" w:rsidRPr="00B94F94" w:rsidRDefault="001F6946" w:rsidP="008E7A25">
            <w:pPr>
              <w:jc w:val="both"/>
            </w:pPr>
            <w:r w:rsidRPr="00B94F94">
              <w:t>1. Увеличаване броя на децата, участващи в различни спортни, културни, развлекателни дейности, клубове по интереси и др. занимания в свободното време</w:t>
            </w: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pPr>
          </w:p>
          <w:p w:rsidR="001F6946" w:rsidRPr="00B94F94" w:rsidRDefault="001F6946" w:rsidP="008E7A25">
            <w:pPr>
              <w:jc w:val="both"/>
              <w:rPr>
                <w:lang w:val="en-US"/>
              </w:rPr>
            </w:pPr>
          </w:p>
        </w:tc>
        <w:tc>
          <w:tcPr>
            <w:tcW w:w="4105"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F6946" w:rsidRPr="00B94F94" w:rsidRDefault="001F6946" w:rsidP="008E7A25">
            <w:pPr>
              <w:ind w:right="30"/>
              <w:jc w:val="both"/>
              <w:rPr>
                <w:b/>
              </w:rPr>
            </w:pPr>
            <w:r w:rsidRPr="00B94F94">
              <w:rPr>
                <w:b/>
              </w:rPr>
              <w:t>1.1.</w:t>
            </w:r>
            <w:r w:rsidRPr="00B94F94">
              <w:t xml:space="preserve"> </w:t>
            </w:r>
            <w:r w:rsidRPr="00B94F94">
              <w:rPr>
                <w:lang w:val="ru-RU"/>
              </w:rPr>
              <w:t>Насърчаване участието на децата в спортни, културни и развлекателни дейности.</w:t>
            </w:r>
          </w:p>
          <w:p w:rsidR="001F6946" w:rsidRPr="00B94F94" w:rsidRDefault="001F6946" w:rsidP="008E7A25">
            <w:pPr>
              <w:ind w:right="30"/>
              <w:jc w:val="both"/>
              <w:rPr>
                <w:b/>
              </w:rPr>
            </w:pPr>
          </w:p>
          <w:p w:rsidR="001F6946" w:rsidRPr="00B94F94" w:rsidRDefault="001F6946" w:rsidP="008E7A25">
            <w:pPr>
              <w:ind w:right="30"/>
              <w:jc w:val="both"/>
            </w:pPr>
            <w:r w:rsidRPr="00B94F94">
              <w:rPr>
                <w:b/>
              </w:rPr>
              <w:t>1.2.</w:t>
            </w:r>
            <w:r w:rsidRPr="00B94F94">
              <w:t>Организиране и провеждане на ученически игри с включване на децата в различни видове спорт.</w:t>
            </w:r>
          </w:p>
          <w:p w:rsidR="001F6946" w:rsidRPr="00B94F94" w:rsidRDefault="001F6946" w:rsidP="008E7A25">
            <w:pPr>
              <w:ind w:right="30"/>
              <w:jc w:val="both"/>
              <w:rPr>
                <w:b/>
              </w:rPr>
            </w:pPr>
          </w:p>
          <w:p w:rsidR="001F6946" w:rsidRPr="00B94F94" w:rsidRDefault="001F6946" w:rsidP="008E7A25">
            <w:pPr>
              <w:ind w:right="30"/>
              <w:jc w:val="both"/>
            </w:pPr>
            <w:r w:rsidRPr="00B94F94">
              <w:rPr>
                <w:b/>
              </w:rPr>
              <w:t xml:space="preserve">1.3.  </w:t>
            </w:r>
            <w:r w:rsidRPr="00B94F94">
              <w:t xml:space="preserve">Изпълнение на мероприятията, предвидени в Календарния план за културните и спортни прояви </w:t>
            </w:r>
          </w:p>
          <w:p w:rsidR="001F6946" w:rsidRPr="00B94F94" w:rsidRDefault="001F6946" w:rsidP="008E7A25">
            <w:pPr>
              <w:ind w:right="30"/>
              <w:jc w:val="both"/>
              <w:rPr>
                <w:b/>
              </w:rPr>
            </w:pPr>
          </w:p>
          <w:p w:rsidR="001F6946" w:rsidRPr="00B94F94" w:rsidRDefault="001F6946" w:rsidP="008E7A25">
            <w:pPr>
              <w:jc w:val="both"/>
              <w:rPr>
                <w:lang w:val="en-US"/>
              </w:rPr>
            </w:pPr>
            <w:r w:rsidRPr="00B94F94">
              <w:rPr>
                <w:b/>
              </w:rPr>
              <w:t xml:space="preserve">1.4. </w:t>
            </w:r>
            <w:r w:rsidRPr="00B94F94">
              <w:rPr>
                <w:lang w:val="ru-RU"/>
              </w:rPr>
              <w:t>Развиване на допълнителни извънкласни и извънучилищни дейности в съответствие с потребностите и интересите на децата  и обхващане на по-голям брой деца и ученици</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15" w:type="dxa"/>
              <w:left w:w="45" w:type="dxa"/>
              <w:bottom w:w="15" w:type="dxa"/>
              <w:right w:w="45" w:type="dxa"/>
            </w:tcMar>
          </w:tcPr>
          <w:p w:rsidR="001F6946" w:rsidRPr="00B94F94" w:rsidRDefault="001F6946" w:rsidP="008E7A25">
            <w:pPr>
              <w:rPr>
                <w:lang w:val="en-US"/>
              </w:rPr>
            </w:pPr>
            <w:r w:rsidRPr="00B94F94">
              <w:t xml:space="preserve"> Ръководствата на училищата</w:t>
            </w:r>
            <w:r w:rsidRPr="00B94F94">
              <w:br/>
              <w:t>Общинска администрация</w:t>
            </w:r>
          </w:p>
          <w:p w:rsidR="001F6946" w:rsidRPr="00B94F94" w:rsidRDefault="001F6946" w:rsidP="008E7A25">
            <w:r w:rsidRPr="00B94F94">
              <w:t>Читалища</w:t>
            </w:r>
          </w:p>
          <w:p w:rsidR="001F6946" w:rsidRPr="00B94F94" w:rsidRDefault="001F6946" w:rsidP="008E7A25"/>
          <w:p w:rsidR="001F6946" w:rsidRPr="00B94F94" w:rsidRDefault="001F6946" w:rsidP="008E7A25">
            <w:pPr>
              <w:rPr>
                <w:lang w:val="en-US"/>
              </w:rPr>
            </w:pPr>
            <w:r w:rsidRPr="00B94F94">
              <w:t>Ръководствата на училищата</w:t>
            </w:r>
            <w:r w:rsidRPr="00B94F94">
              <w:br/>
              <w:t>Общинска администрация</w:t>
            </w:r>
          </w:p>
          <w:p w:rsidR="001F6946" w:rsidRPr="00B94F94" w:rsidRDefault="001F6946" w:rsidP="008E7A25"/>
          <w:p w:rsidR="001F6946" w:rsidRPr="00B94F94" w:rsidRDefault="001F6946" w:rsidP="008E7A25"/>
          <w:p w:rsidR="001F6946" w:rsidRPr="00B94F94" w:rsidRDefault="001F6946" w:rsidP="008E7A25">
            <w:pPr>
              <w:rPr>
                <w:lang w:val="en-US"/>
              </w:rPr>
            </w:pPr>
            <w:r w:rsidRPr="00B94F94">
              <w:t>Ръководствата на училищата</w:t>
            </w:r>
            <w:r w:rsidRPr="00B94F94">
              <w:br/>
              <w:t>Общинска администрация</w:t>
            </w:r>
          </w:p>
          <w:p w:rsidR="001F6946" w:rsidRPr="00B94F94" w:rsidRDefault="001F6946" w:rsidP="008E7A25">
            <w:r w:rsidRPr="00B94F94">
              <w:t>Читалища</w:t>
            </w:r>
          </w:p>
          <w:p w:rsidR="001F6946" w:rsidRPr="00B94F94" w:rsidRDefault="001F6946" w:rsidP="008E7A25"/>
          <w:p w:rsidR="001F6946" w:rsidRPr="00B94F94" w:rsidRDefault="001F6946" w:rsidP="008E7A25">
            <w:r w:rsidRPr="00B94F94">
              <w:t>Ръководствата на училищата</w:t>
            </w:r>
          </w:p>
        </w:tc>
      </w:tr>
    </w:tbl>
    <w:p w:rsidR="001F6946" w:rsidRPr="00F34806" w:rsidRDefault="001F6946" w:rsidP="001F6946">
      <w:pPr>
        <w:rPr>
          <w:lang w:val="en-US"/>
        </w:rPr>
      </w:pPr>
    </w:p>
    <w:p w:rsidR="00A95487" w:rsidRDefault="00A95487" w:rsidP="009A62DE">
      <w:pPr>
        <w:rPr>
          <w:b/>
          <w:bCs/>
          <w:u w:val="single"/>
        </w:rPr>
      </w:pPr>
    </w:p>
    <w:p w:rsidR="009A62DE" w:rsidRPr="00DD57EA" w:rsidRDefault="001D609D" w:rsidP="009A62DE">
      <w:pPr>
        <w:rPr>
          <w:b/>
          <w:bCs/>
          <w:u w:val="single"/>
          <w:lang w:val="en-US"/>
        </w:rPr>
      </w:pPr>
      <w:r>
        <w:rPr>
          <w:b/>
          <w:bCs/>
          <w:noProof/>
          <w:u w:val="single"/>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49530</wp:posOffset>
                </wp:positionV>
                <wp:extent cx="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9pt" to="1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"/>
            </w:pict>
          </mc:Fallback>
        </mc:AlternateContent>
      </w:r>
    </w:p>
    <w:p w:rsidR="00A361ED" w:rsidRDefault="00A361ED" w:rsidP="00A361ED">
      <w:pPr>
        <w:jc w:val="both"/>
        <w:rPr>
          <w:b/>
        </w:rPr>
      </w:pPr>
    </w:p>
    <w:p w:rsidR="00A361ED" w:rsidRPr="001D3FA4" w:rsidRDefault="00A361ED" w:rsidP="00A361ED">
      <w:pPr>
        <w:jc w:val="both"/>
        <w:rPr>
          <w:b/>
          <w:u w:val="single"/>
        </w:rPr>
      </w:pPr>
      <w:r w:rsidRPr="001D3FA4">
        <w:rPr>
          <w:b/>
          <w:u w:val="single"/>
        </w:rPr>
        <w:t xml:space="preserve">О Ч А К В А Н И </w:t>
      </w:r>
      <w:r w:rsidRPr="001D3FA4">
        <w:rPr>
          <w:b/>
          <w:u w:val="single"/>
          <w:lang w:val="en-US"/>
        </w:rPr>
        <w:t xml:space="preserve">  </w:t>
      </w:r>
      <w:r w:rsidRPr="001D3FA4">
        <w:rPr>
          <w:b/>
          <w:u w:val="single"/>
        </w:rPr>
        <w:t>Р Е З У Л Т А Т И:</w:t>
      </w:r>
    </w:p>
    <w:p w:rsidR="00A361ED" w:rsidRPr="00A03F16" w:rsidRDefault="00A361ED" w:rsidP="00A361ED">
      <w:pPr>
        <w:jc w:val="both"/>
      </w:pPr>
      <w:r w:rsidRPr="00A03F16">
        <w:rPr>
          <w:lang w:val="en-US"/>
        </w:rPr>
        <w:t xml:space="preserve">   </w:t>
      </w:r>
      <w:r w:rsidRPr="00A03F16">
        <w:t xml:space="preserve">1.Създаване на предпоставки за премахване на неграмотността и създаване на </w:t>
      </w:r>
    </w:p>
    <w:p w:rsidR="00A361ED" w:rsidRPr="00A03F16" w:rsidRDefault="00A361ED" w:rsidP="00A361ED">
      <w:pPr>
        <w:jc w:val="both"/>
      </w:pPr>
      <w:r w:rsidRPr="00A03F16">
        <w:t>условия за продължаване на образованието на децата.</w:t>
      </w:r>
    </w:p>
    <w:p w:rsidR="00A361ED" w:rsidRPr="00A03F16" w:rsidRDefault="00A361ED" w:rsidP="00A361ED">
      <w:pPr>
        <w:jc w:val="both"/>
      </w:pPr>
      <w:r w:rsidRPr="00A03F16">
        <w:rPr>
          <w:lang w:val="en-US"/>
        </w:rPr>
        <w:t xml:space="preserve">   </w:t>
      </w:r>
      <w:r w:rsidRPr="00A03F16">
        <w:t>2.Ограничаване броя на децата отпадащи от училище.</w:t>
      </w:r>
    </w:p>
    <w:p w:rsidR="00A361ED" w:rsidRPr="00A03F16" w:rsidRDefault="00A361ED" w:rsidP="00A361ED">
      <w:pPr>
        <w:jc w:val="both"/>
      </w:pPr>
      <w:r w:rsidRPr="00A03F16">
        <w:rPr>
          <w:lang w:val="en-US"/>
        </w:rPr>
        <w:t xml:space="preserve">   </w:t>
      </w:r>
      <w:r w:rsidRPr="00A03F16">
        <w:t>3.Опазване здравето на децата.</w:t>
      </w:r>
    </w:p>
    <w:p w:rsidR="00A361ED" w:rsidRPr="00A03F16" w:rsidRDefault="00A361ED" w:rsidP="00A361ED">
      <w:pPr>
        <w:jc w:val="both"/>
      </w:pPr>
      <w:r w:rsidRPr="00A03F16">
        <w:rPr>
          <w:lang w:val="en-US"/>
        </w:rPr>
        <w:t xml:space="preserve">   </w:t>
      </w:r>
      <w:r w:rsidRPr="00A03F16">
        <w:t xml:space="preserve">4.Ангажиране на децата с творчески и спортни дейности, възстановяващи </w:t>
      </w:r>
    </w:p>
    <w:p w:rsidR="00A361ED" w:rsidRPr="00A03F16" w:rsidRDefault="00A361ED" w:rsidP="00A361ED">
      <w:pPr>
        <w:jc w:val="both"/>
      </w:pPr>
      <w:r w:rsidRPr="00A03F16">
        <w:t>нормалното детство и достъпа до образование и професионална подготовка.</w:t>
      </w:r>
    </w:p>
    <w:p w:rsidR="00A361ED" w:rsidRPr="00A03F16" w:rsidRDefault="00A361ED" w:rsidP="00A361ED">
      <w:pPr>
        <w:jc w:val="both"/>
      </w:pPr>
      <w:r w:rsidRPr="00A03F16">
        <w:rPr>
          <w:lang w:val="en-US"/>
        </w:rPr>
        <w:t xml:space="preserve">   </w:t>
      </w:r>
      <w:r w:rsidRPr="00A03F16">
        <w:t xml:space="preserve">5.Увеличаване на броя на посещаващите детска градина и училище деца от </w:t>
      </w:r>
    </w:p>
    <w:p w:rsidR="00A361ED" w:rsidRPr="00A03F16" w:rsidRDefault="00A361ED" w:rsidP="00A361ED">
      <w:pPr>
        <w:jc w:val="both"/>
      </w:pPr>
      <w:r w:rsidRPr="00A03F16">
        <w:t>семейства в неравностойно социално положение.</w:t>
      </w:r>
    </w:p>
    <w:p w:rsidR="00A361ED" w:rsidRPr="00A03F16" w:rsidRDefault="00A361ED" w:rsidP="00A361ED">
      <w:pPr>
        <w:jc w:val="both"/>
      </w:pPr>
      <w:r w:rsidRPr="00A03F16">
        <w:rPr>
          <w:lang w:val="en-US"/>
        </w:rPr>
        <w:t xml:space="preserve">   </w:t>
      </w:r>
      <w:r w:rsidRPr="00A03F16">
        <w:t>6.Намаляване броя на децата постъпващи в специализирани институции.</w:t>
      </w:r>
    </w:p>
    <w:p w:rsidR="00A361ED" w:rsidRPr="00A03F16" w:rsidRDefault="00A361ED" w:rsidP="00A361ED">
      <w:pPr>
        <w:jc w:val="both"/>
        <w:rPr>
          <w:lang w:val="en-US"/>
        </w:rPr>
      </w:pPr>
      <w:r w:rsidRPr="00A03F16">
        <w:rPr>
          <w:lang w:val="en-US"/>
        </w:rPr>
        <w:t xml:space="preserve">   </w:t>
      </w:r>
      <w:r w:rsidRPr="00A03F16">
        <w:t>7.Повишаване обществената информираност за реформата в грижите за децата.</w:t>
      </w:r>
    </w:p>
    <w:p w:rsidR="00A361ED" w:rsidRPr="00A03F16" w:rsidRDefault="00A361ED" w:rsidP="00A361ED">
      <w:pPr>
        <w:jc w:val="both"/>
      </w:pPr>
      <w:r w:rsidRPr="00A03F16">
        <w:rPr>
          <w:lang w:val="en-US"/>
        </w:rPr>
        <w:t xml:space="preserve">   </w:t>
      </w:r>
      <w:r w:rsidRPr="00A03F16">
        <w:t>8.Запознаване на децата в училищна възраст с техните права и задължения.</w:t>
      </w:r>
    </w:p>
    <w:p w:rsidR="00A361ED" w:rsidRPr="00A03F16" w:rsidRDefault="00A361ED" w:rsidP="00A361ED">
      <w:pPr>
        <w:jc w:val="both"/>
      </w:pPr>
      <w:r>
        <w:t xml:space="preserve">   9.Социална работа с деца в риск и техните семейства</w:t>
      </w:r>
    </w:p>
    <w:p w:rsidR="006E4EA4" w:rsidRDefault="006E4EA4"/>
    <w:sectPr w:rsidR="006E4EA4" w:rsidSect="00B51C1E">
      <w:pgSz w:w="11906" w:h="16838"/>
      <w:pgMar w:top="720" w:right="1077" w:bottom="1077" w:left="9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DBA"/>
    <w:multiLevelType w:val="multilevel"/>
    <w:tmpl w:val="D610E63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1602F36"/>
    <w:multiLevelType w:val="hybridMultilevel"/>
    <w:tmpl w:val="2BFA86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D7C47BE"/>
    <w:multiLevelType w:val="multilevel"/>
    <w:tmpl w:val="C39A9D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5"/>
        </w:tabs>
        <w:ind w:left="5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DE"/>
    <w:rsid w:val="001227C3"/>
    <w:rsid w:val="001D3FA4"/>
    <w:rsid w:val="001D609D"/>
    <w:rsid w:val="001E2F2A"/>
    <w:rsid w:val="001F6946"/>
    <w:rsid w:val="00293600"/>
    <w:rsid w:val="002975DE"/>
    <w:rsid w:val="002B48AC"/>
    <w:rsid w:val="0031293D"/>
    <w:rsid w:val="00397160"/>
    <w:rsid w:val="004C130B"/>
    <w:rsid w:val="004E1526"/>
    <w:rsid w:val="00572468"/>
    <w:rsid w:val="00576E33"/>
    <w:rsid w:val="005C2026"/>
    <w:rsid w:val="00684076"/>
    <w:rsid w:val="006E4EA4"/>
    <w:rsid w:val="007C5CA4"/>
    <w:rsid w:val="00981423"/>
    <w:rsid w:val="009A58A3"/>
    <w:rsid w:val="009A62DE"/>
    <w:rsid w:val="00A176A8"/>
    <w:rsid w:val="00A24B1E"/>
    <w:rsid w:val="00A361ED"/>
    <w:rsid w:val="00A95487"/>
    <w:rsid w:val="00AA523F"/>
    <w:rsid w:val="00AF42CD"/>
    <w:rsid w:val="00B51C1E"/>
    <w:rsid w:val="00B94F94"/>
    <w:rsid w:val="00BB2983"/>
    <w:rsid w:val="00D04F48"/>
    <w:rsid w:val="00EC44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D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9A62DE"/>
    <w:pPr>
      <w:keepNext/>
      <w:autoSpaceDE w:val="0"/>
      <w:autoSpaceDN w:val="0"/>
      <w:adjustRightInd w:val="0"/>
      <w:jc w:val="center"/>
      <w:outlineLvl w:val="0"/>
    </w:pPr>
    <w:rPr>
      <w:b/>
      <w:bCs/>
      <w:sz w:val="20"/>
      <w:lang w:val="en-US" w:eastAsia="en-US"/>
    </w:rPr>
  </w:style>
  <w:style w:type="paragraph" w:styleId="3">
    <w:name w:val="heading 3"/>
    <w:basedOn w:val="a"/>
    <w:next w:val="a"/>
    <w:link w:val="30"/>
    <w:qFormat/>
    <w:rsid w:val="009A62DE"/>
    <w:pPr>
      <w:keepNext/>
      <w:autoSpaceDE w:val="0"/>
      <w:autoSpaceDN w:val="0"/>
      <w:adjustRightInd w:val="0"/>
      <w:spacing w:after="120"/>
      <w:ind w:left="-510"/>
      <w:jc w:val="center"/>
      <w:outlineLvl w:val="2"/>
    </w:pPr>
    <w:rPr>
      <w:b/>
      <w:color w:val="00000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62DE"/>
    <w:pPr>
      <w:ind w:firstLine="567"/>
      <w:jc w:val="both"/>
    </w:pPr>
    <w:rPr>
      <w:b/>
      <w:i/>
      <w:szCs w:val="20"/>
      <w:u w:val="single"/>
    </w:rPr>
  </w:style>
  <w:style w:type="character" w:customStyle="1" w:styleId="a4">
    <w:name w:val="Основен текст с отстъп Знак"/>
    <w:basedOn w:val="a0"/>
    <w:link w:val="a3"/>
    <w:rsid w:val="009A62DE"/>
    <w:rPr>
      <w:rFonts w:ascii="Times New Roman" w:eastAsia="Times New Roman" w:hAnsi="Times New Roman" w:cs="Times New Roman"/>
      <w:b/>
      <w:i/>
      <w:sz w:val="24"/>
      <w:szCs w:val="20"/>
      <w:u w:val="single"/>
      <w:lang w:eastAsia="bg-BG"/>
    </w:rPr>
  </w:style>
  <w:style w:type="character" w:styleId="a5">
    <w:name w:val="Strong"/>
    <w:qFormat/>
    <w:rsid w:val="009A62DE"/>
    <w:rPr>
      <w:b/>
      <w:bCs/>
    </w:rPr>
  </w:style>
  <w:style w:type="character" w:customStyle="1" w:styleId="10">
    <w:name w:val="Заглавие 1 Знак"/>
    <w:basedOn w:val="a0"/>
    <w:link w:val="1"/>
    <w:rsid w:val="009A62DE"/>
    <w:rPr>
      <w:rFonts w:ascii="Times New Roman" w:eastAsia="Times New Roman" w:hAnsi="Times New Roman" w:cs="Times New Roman"/>
      <w:b/>
      <w:bCs/>
      <w:sz w:val="20"/>
      <w:szCs w:val="24"/>
      <w:lang w:val="en-US"/>
    </w:rPr>
  </w:style>
  <w:style w:type="character" w:customStyle="1" w:styleId="30">
    <w:name w:val="Заглавие 3 Знак"/>
    <w:basedOn w:val="a0"/>
    <w:link w:val="3"/>
    <w:rsid w:val="009A62DE"/>
    <w:rPr>
      <w:rFonts w:ascii="Times New Roman" w:eastAsia="Times New Roman" w:hAnsi="Times New Roman" w:cs="Times New Roman"/>
      <w:b/>
      <w:color w:val="000000"/>
      <w:sz w:val="24"/>
      <w:szCs w:val="20"/>
    </w:rPr>
  </w:style>
  <w:style w:type="paragraph" w:styleId="a6">
    <w:name w:val="Balloon Text"/>
    <w:basedOn w:val="a"/>
    <w:link w:val="a7"/>
    <w:uiPriority w:val="99"/>
    <w:semiHidden/>
    <w:unhideWhenUsed/>
    <w:rsid w:val="009A62DE"/>
    <w:rPr>
      <w:rFonts w:ascii="Tahoma" w:hAnsi="Tahoma" w:cs="Tahoma"/>
      <w:sz w:val="16"/>
      <w:szCs w:val="16"/>
    </w:rPr>
  </w:style>
  <w:style w:type="character" w:customStyle="1" w:styleId="a7">
    <w:name w:val="Изнесен текст Знак"/>
    <w:basedOn w:val="a0"/>
    <w:link w:val="a6"/>
    <w:uiPriority w:val="99"/>
    <w:semiHidden/>
    <w:rsid w:val="009A62DE"/>
    <w:rPr>
      <w:rFonts w:ascii="Tahoma" w:eastAsia="Times New Roman" w:hAnsi="Tahoma" w:cs="Tahoma"/>
      <w:sz w:val="16"/>
      <w:szCs w:val="16"/>
      <w:lang w:eastAsia="bg-BG"/>
    </w:rPr>
  </w:style>
  <w:style w:type="paragraph" w:customStyle="1" w:styleId="Default">
    <w:name w:val="Default"/>
    <w:rsid w:val="00A176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D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9A62DE"/>
    <w:pPr>
      <w:keepNext/>
      <w:autoSpaceDE w:val="0"/>
      <w:autoSpaceDN w:val="0"/>
      <w:adjustRightInd w:val="0"/>
      <w:jc w:val="center"/>
      <w:outlineLvl w:val="0"/>
    </w:pPr>
    <w:rPr>
      <w:b/>
      <w:bCs/>
      <w:sz w:val="20"/>
      <w:lang w:val="en-US" w:eastAsia="en-US"/>
    </w:rPr>
  </w:style>
  <w:style w:type="paragraph" w:styleId="3">
    <w:name w:val="heading 3"/>
    <w:basedOn w:val="a"/>
    <w:next w:val="a"/>
    <w:link w:val="30"/>
    <w:qFormat/>
    <w:rsid w:val="009A62DE"/>
    <w:pPr>
      <w:keepNext/>
      <w:autoSpaceDE w:val="0"/>
      <w:autoSpaceDN w:val="0"/>
      <w:adjustRightInd w:val="0"/>
      <w:spacing w:after="120"/>
      <w:ind w:left="-510"/>
      <w:jc w:val="center"/>
      <w:outlineLvl w:val="2"/>
    </w:pPr>
    <w:rPr>
      <w:b/>
      <w:color w:val="00000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62DE"/>
    <w:pPr>
      <w:ind w:firstLine="567"/>
      <w:jc w:val="both"/>
    </w:pPr>
    <w:rPr>
      <w:b/>
      <w:i/>
      <w:szCs w:val="20"/>
      <w:u w:val="single"/>
    </w:rPr>
  </w:style>
  <w:style w:type="character" w:customStyle="1" w:styleId="a4">
    <w:name w:val="Основен текст с отстъп Знак"/>
    <w:basedOn w:val="a0"/>
    <w:link w:val="a3"/>
    <w:rsid w:val="009A62DE"/>
    <w:rPr>
      <w:rFonts w:ascii="Times New Roman" w:eastAsia="Times New Roman" w:hAnsi="Times New Roman" w:cs="Times New Roman"/>
      <w:b/>
      <w:i/>
      <w:sz w:val="24"/>
      <w:szCs w:val="20"/>
      <w:u w:val="single"/>
      <w:lang w:eastAsia="bg-BG"/>
    </w:rPr>
  </w:style>
  <w:style w:type="character" w:styleId="a5">
    <w:name w:val="Strong"/>
    <w:qFormat/>
    <w:rsid w:val="009A62DE"/>
    <w:rPr>
      <w:b/>
      <w:bCs/>
    </w:rPr>
  </w:style>
  <w:style w:type="character" w:customStyle="1" w:styleId="10">
    <w:name w:val="Заглавие 1 Знак"/>
    <w:basedOn w:val="a0"/>
    <w:link w:val="1"/>
    <w:rsid w:val="009A62DE"/>
    <w:rPr>
      <w:rFonts w:ascii="Times New Roman" w:eastAsia="Times New Roman" w:hAnsi="Times New Roman" w:cs="Times New Roman"/>
      <w:b/>
      <w:bCs/>
      <w:sz w:val="20"/>
      <w:szCs w:val="24"/>
      <w:lang w:val="en-US"/>
    </w:rPr>
  </w:style>
  <w:style w:type="character" w:customStyle="1" w:styleId="30">
    <w:name w:val="Заглавие 3 Знак"/>
    <w:basedOn w:val="a0"/>
    <w:link w:val="3"/>
    <w:rsid w:val="009A62DE"/>
    <w:rPr>
      <w:rFonts w:ascii="Times New Roman" w:eastAsia="Times New Roman" w:hAnsi="Times New Roman" w:cs="Times New Roman"/>
      <w:b/>
      <w:color w:val="000000"/>
      <w:sz w:val="24"/>
      <w:szCs w:val="20"/>
    </w:rPr>
  </w:style>
  <w:style w:type="paragraph" w:styleId="a6">
    <w:name w:val="Balloon Text"/>
    <w:basedOn w:val="a"/>
    <w:link w:val="a7"/>
    <w:uiPriority w:val="99"/>
    <w:semiHidden/>
    <w:unhideWhenUsed/>
    <w:rsid w:val="009A62DE"/>
    <w:rPr>
      <w:rFonts w:ascii="Tahoma" w:hAnsi="Tahoma" w:cs="Tahoma"/>
      <w:sz w:val="16"/>
      <w:szCs w:val="16"/>
    </w:rPr>
  </w:style>
  <w:style w:type="character" w:customStyle="1" w:styleId="a7">
    <w:name w:val="Изнесен текст Знак"/>
    <w:basedOn w:val="a0"/>
    <w:link w:val="a6"/>
    <w:uiPriority w:val="99"/>
    <w:semiHidden/>
    <w:rsid w:val="009A62DE"/>
    <w:rPr>
      <w:rFonts w:ascii="Tahoma" w:eastAsia="Times New Roman" w:hAnsi="Tahoma" w:cs="Tahoma"/>
      <w:sz w:val="16"/>
      <w:szCs w:val="16"/>
      <w:lang w:eastAsia="bg-BG"/>
    </w:rPr>
  </w:style>
  <w:style w:type="paragraph" w:customStyle="1" w:styleId="Default">
    <w:name w:val="Default"/>
    <w:rsid w:val="00A17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62465">
      <w:bodyDiv w:val="1"/>
      <w:marLeft w:val="0"/>
      <w:marRight w:val="0"/>
      <w:marTop w:val="0"/>
      <w:marBottom w:val="0"/>
      <w:divBdr>
        <w:top w:val="none" w:sz="0" w:space="0" w:color="auto"/>
        <w:left w:val="none" w:sz="0" w:space="0" w:color="auto"/>
        <w:bottom w:val="none" w:sz="0" w:space="0" w:color="auto"/>
        <w:right w:val="none" w:sz="0" w:space="0" w:color="auto"/>
      </w:divBdr>
      <w:divsChild>
        <w:div w:id="1014192949">
          <w:marLeft w:val="0"/>
          <w:marRight w:val="0"/>
          <w:marTop w:val="0"/>
          <w:marBottom w:val="0"/>
          <w:divBdr>
            <w:top w:val="none" w:sz="0" w:space="0" w:color="auto"/>
            <w:left w:val="none" w:sz="0" w:space="0" w:color="auto"/>
            <w:bottom w:val="none" w:sz="0" w:space="0" w:color="auto"/>
            <w:right w:val="none" w:sz="0" w:space="0" w:color="auto"/>
          </w:divBdr>
        </w:div>
        <w:div w:id="451090896">
          <w:marLeft w:val="0"/>
          <w:marRight w:val="0"/>
          <w:marTop w:val="0"/>
          <w:marBottom w:val="0"/>
          <w:divBdr>
            <w:top w:val="none" w:sz="0" w:space="0" w:color="auto"/>
            <w:left w:val="none" w:sz="0" w:space="0" w:color="auto"/>
            <w:bottom w:val="none" w:sz="0" w:space="0" w:color="auto"/>
            <w:right w:val="none" w:sz="0" w:space="0" w:color="auto"/>
          </w:divBdr>
        </w:div>
        <w:div w:id="1486166875">
          <w:marLeft w:val="0"/>
          <w:marRight w:val="0"/>
          <w:marTop w:val="0"/>
          <w:marBottom w:val="0"/>
          <w:divBdr>
            <w:top w:val="none" w:sz="0" w:space="0" w:color="auto"/>
            <w:left w:val="none" w:sz="0" w:space="0" w:color="auto"/>
            <w:bottom w:val="none" w:sz="0" w:space="0" w:color="auto"/>
            <w:right w:val="none" w:sz="0" w:space="0" w:color="auto"/>
          </w:divBdr>
        </w:div>
        <w:div w:id="1973434792">
          <w:marLeft w:val="0"/>
          <w:marRight w:val="0"/>
          <w:marTop w:val="0"/>
          <w:marBottom w:val="0"/>
          <w:divBdr>
            <w:top w:val="none" w:sz="0" w:space="0" w:color="auto"/>
            <w:left w:val="none" w:sz="0" w:space="0" w:color="auto"/>
            <w:bottom w:val="none" w:sz="0" w:space="0" w:color="auto"/>
            <w:right w:val="none" w:sz="0" w:space="0" w:color="auto"/>
          </w:divBdr>
        </w:div>
        <w:div w:id="80026474">
          <w:marLeft w:val="0"/>
          <w:marRight w:val="0"/>
          <w:marTop w:val="0"/>
          <w:marBottom w:val="0"/>
          <w:divBdr>
            <w:top w:val="none" w:sz="0" w:space="0" w:color="auto"/>
            <w:left w:val="none" w:sz="0" w:space="0" w:color="auto"/>
            <w:bottom w:val="none" w:sz="0" w:space="0" w:color="auto"/>
            <w:right w:val="none" w:sz="0" w:space="0" w:color="auto"/>
          </w:divBdr>
        </w:div>
        <w:div w:id="993755038">
          <w:marLeft w:val="0"/>
          <w:marRight w:val="0"/>
          <w:marTop w:val="0"/>
          <w:marBottom w:val="0"/>
          <w:divBdr>
            <w:top w:val="none" w:sz="0" w:space="0" w:color="auto"/>
            <w:left w:val="none" w:sz="0" w:space="0" w:color="auto"/>
            <w:bottom w:val="none" w:sz="0" w:space="0" w:color="auto"/>
            <w:right w:val="none" w:sz="0" w:space="0" w:color="auto"/>
          </w:divBdr>
        </w:div>
        <w:div w:id="2138796082">
          <w:marLeft w:val="0"/>
          <w:marRight w:val="0"/>
          <w:marTop w:val="0"/>
          <w:marBottom w:val="0"/>
          <w:divBdr>
            <w:top w:val="none" w:sz="0" w:space="0" w:color="auto"/>
            <w:left w:val="none" w:sz="0" w:space="0" w:color="auto"/>
            <w:bottom w:val="none" w:sz="0" w:space="0" w:color="auto"/>
            <w:right w:val="none" w:sz="0" w:space="0" w:color="auto"/>
          </w:divBdr>
        </w:div>
        <w:div w:id="134027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35EDD-7194-4C15-91E3-1169C456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17928</Characters>
  <Application>Microsoft Office Word</Application>
  <DocSecurity>0</DocSecurity>
  <Lines>149</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VEM-USER</cp:lastModifiedBy>
  <cp:revision>2</cp:revision>
  <dcterms:created xsi:type="dcterms:W3CDTF">2016-06-17T11:48:00Z</dcterms:created>
  <dcterms:modified xsi:type="dcterms:W3CDTF">2016-06-17T11:48:00Z</dcterms:modified>
</cp:coreProperties>
</file>