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D" w:rsidRDefault="00591A0D" w:rsidP="00EA3C8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МОТИВИ</w:t>
      </w:r>
    </w:p>
    <w:p w:rsidR="00591A0D" w:rsidRDefault="00591A0D" w:rsidP="00EA3C89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591A0D" w:rsidRDefault="00591A0D" w:rsidP="00EA3C89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КЪМ ПРОЕКТ НА НАРЕДБА ЗА ИЗМЕНЕНИЕ И ДОПЪЛНЕНИЕ НА НАРЕДБА ЗА </w:t>
      </w:r>
      <w:r w:rsidR="00595A8E">
        <w:rPr>
          <w:b/>
          <w:bCs/>
          <w:color w:val="000000"/>
        </w:rPr>
        <w:t xml:space="preserve">ОПРЕДЕЛЯНЕ И АДМИНИСТРИРАНЕ НА МЕСТНИТЕ ТАКСИ И ЦЕНИ НА УСЛУГИ, ПРЕДОСТАВЯНИ ОТ </w:t>
      </w:r>
      <w:r>
        <w:rPr>
          <w:b/>
          <w:bCs/>
          <w:color w:val="000000"/>
        </w:rPr>
        <w:t>ОБЩИНА УГЪРЧИН</w:t>
      </w:r>
    </w:p>
    <w:p w:rsidR="00591A0D" w:rsidRDefault="00591A0D" w:rsidP="00EA3C89">
      <w:pPr>
        <w:suppressAutoHyphens/>
        <w:jc w:val="both"/>
        <w:rPr>
          <w:b/>
          <w:bCs/>
          <w:color w:val="000000"/>
        </w:rPr>
      </w:pPr>
    </w:p>
    <w:p w:rsidR="00591A0D" w:rsidRDefault="00591A0D" w:rsidP="00EA3C89">
      <w:pPr>
        <w:suppressAutoHyphens/>
        <w:jc w:val="both"/>
        <w:rPr>
          <w:lang w:eastAsia="ar-SA"/>
        </w:rPr>
      </w:pPr>
    </w:p>
    <w:p w:rsidR="00591A0D" w:rsidRDefault="00591A0D" w:rsidP="00EA3C89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УВАЖАЕМИ ДАМИ И ГОСПОДА,</w:t>
      </w:r>
    </w:p>
    <w:p w:rsidR="00591A0D" w:rsidRDefault="00591A0D" w:rsidP="00EA3C89">
      <w:pPr>
        <w:suppressAutoHyphens/>
        <w:jc w:val="both"/>
        <w:rPr>
          <w:b/>
          <w:bCs/>
          <w:color w:val="000000"/>
        </w:rPr>
      </w:pPr>
    </w:p>
    <w:p w:rsidR="00591A0D" w:rsidRDefault="00591A0D" w:rsidP="00EA3C8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съответствие с разпоредбите на чл. 28, ал. 2 от Закона за нормативните актове, към проекта на Наредбата прилагам съответните мотиви:</w:t>
      </w:r>
    </w:p>
    <w:p w:rsidR="00591A0D" w:rsidRPr="00595A8E" w:rsidRDefault="00591A0D" w:rsidP="00595A8E">
      <w:pPr>
        <w:spacing w:line="240" w:lineRule="atLeast"/>
        <w:ind w:firstLine="708"/>
        <w:jc w:val="both"/>
        <w:rPr>
          <w:b/>
          <w:bCs/>
          <w:color w:val="000000"/>
          <w:sz w:val="28"/>
          <w:szCs w:val="28"/>
          <w:u w:val="single"/>
          <w:lang w:eastAsia="ar-SA"/>
        </w:rPr>
      </w:pPr>
      <w:r w:rsidRPr="00595A8E">
        <w:rPr>
          <w:b/>
          <w:bCs/>
          <w:color w:val="000000"/>
          <w:sz w:val="28"/>
          <w:szCs w:val="28"/>
          <w:u w:val="single"/>
          <w:lang w:eastAsia="ar-SA"/>
        </w:rPr>
        <w:t xml:space="preserve">1. Причини, които налагат приемането на </w:t>
      </w:r>
      <w:r w:rsidR="00595A8E" w:rsidRPr="00595A8E">
        <w:rPr>
          <w:b/>
          <w:bCs/>
          <w:color w:val="000000"/>
          <w:sz w:val="28"/>
          <w:szCs w:val="28"/>
          <w:u w:val="single"/>
          <w:lang w:eastAsia="ar-SA"/>
        </w:rPr>
        <w:t>Наредба за и</w:t>
      </w:r>
      <w:r w:rsidR="00595A8E" w:rsidRPr="00595A8E">
        <w:rPr>
          <w:b/>
          <w:bCs/>
          <w:color w:val="000000"/>
          <w:sz w:val="28"/>
          <w:szCs w:val="28"/>
          <w:u w:val="single"/>
          <w:lang w:eastAsia="ar-SA"/>
        </w:rPr>
        <w:t>зменение и допълнение на Наредба за определяне и администриране на местните такси и цени на услуги, предоставяни от община Угърчин</w:t>
      </w:r>
      <w:r w:rsidRPr="00595A8E">
        <w:rPr>
          <w:b/>
          <w:bCs/>
          <w:color w:val="000000"/>
          <w:sz w:val="28"/>
          <w:szCs w:val="28"/>
          <w:u w:val="single"/>
          <w:lang w:eastAsia="ar-SA"/>
        </w:rPr>
        <w:t>:</w:t>
      </w:r>
    </w:p>
    <w:p w:rsidR="00595A8E" w:rsidRDefault="00595A8E" w:rsidP="00EA3C89">
      <w:pPr>
        <w:autoSpaceDE w:val="0"/>
        <w:autoSpaceDN w:val="0"/>
        <w:adjustRightInd w:val="0"/>
        <w:ind w:firstLine="540"/>
        <w:jc w:val="both"/>
        <w:rPr>
          <w:rStyle w:val="pp"/>
          <w:sz w:val="28"/>
          <w:szCs w:val="28"/>
        </w:rPr>
      </w:pPr>
    </w:p>
    <w:p w:rsidR="00595A8E" w:rsidRPr="00595A8E" w:rsidRDefault="00595A8E" w:rsidP="00595A8E">
      <w:pPr>
        <w:spacing w:line="240" w:lineRule="atLeast"/>
        <w:ind w:firstLine="709"/>
        <w:jc w:val="both"/>
        <w:rPr>
          <w:rStyle w:val="pp"/>
          <w:sz w:val="28"/>
          <w:szCs w:val="28"/>
        </w:rPr>
      </w:pPr>
      <w:r w:rsidRPr="00595A8E">
        <w:rPr>
          <w:rStyle w:val="pp"/>
          <w:sz w:val="28"/>
          <w:szCs w:val="28"/>
        </w:rPr>
        <w:t xml:space="preserve">Приемане и утвърждаване начина на  деклариране на броя на ползвателите на </w:t>
      </w:r>
      <w:r>
        <w:rPr>
          <w:rStyle w:val="pp"/>
          <w:sz w:val="28"/>
          <w:szCs w:val="28"/>
        </w:rPr>
        <w:t>у</w:t>
      </w:r>
      <w:r w:rsidRPr="00595A8E">
        <w:rPr>
          <w:rStyle w:val="pp"/>
          <w:sz w:val="28"/>
          <w:szCs w:val="28"/>
        </w:rPr>
        <w:t>слугата във връзка с промени в ЗМДТ.</w:t>
      </w:r>
    </w:p>
    <w:p w:rsidR="00595A8E" w:rsidRPr="00595A8E" w:rsidRDefault="00595A8E" w:rsidP="00595A8E">
      <w:pPr>
        <w:spacing w:line="240" w:lineRule="atLeast"/>
        <w:jc w:val="both"/>
        <w:rPr>
          <w:sz w:val="28"/>
          <w:szCs w:val="28"/>
        </w:rPr>
      </w:pPr>
      <w:r w:rsidRPr="00595A8E">
        <w:rPr>
          <w:sz w:val="28"/>
          <w:szCs w:val="28"/>
        </w:rPr>
        <w:t>Необходимостта от внасяне за приемане от Общински  съвет на предложения проект за изменение се обуславя от следните причини:</w:t>
      </w:r>
    </w:p>
    <w:p w:rsidR="00595A8E" w:rsidRPr="00595A8E" w:rsidRDefault="00595A8E" w:rsidP="00595A8E">
      <w:pPr>
        <w:spacing w:line="240" w:lineRule="atLeast"/>
        <w:jc w:val="both"/>
        <w:rPr>
          <w:rStyle w:val="pp"/>
          <w:sz w:val="28"/>
          <w:szCs w:val="28"/>
        </w:rPr>
      </w:pPr>
      <w:r>
        <w:rPr>
          <w:rStyle w:val="pp"/>
          <w:sz w:val="28"/>
          <w:szCs w:val="28"/>
        </w:rPr>
        <w:t xml:space="preserve">         </w:t>
      </w:r>
      <w:r w:rsidRPr="00595A8E">
        <w:rPr>
          <w:rStyle w:val="pp"/>
          <w:sz w:val="28"/>
          <w:szCs w:val="28"/>
        </w:rPr>
        <w:t>На основание §17 от ЗИД на ЗМДТ (</w:t>
      </w:r>
      <w:proofErr w:type="spellStart"/>
      <w:r w:rsidRPr="00595A8E">
        <w:rPr>
          <w:rStyle w:val="pp"/>
          <w:sz w:val="28"/>
          <w:szCs w:val="28"/>
        </w:rPr>
        <w:t>обн</w:t>
      </w:r>
      <w:proofErr w:type="spellEnd"/>
      <w:r w:rsidRPr="00595A8E">
        <w:rPr>
          <w:rStyle w:val="pp"/>
          <w:sz w:val="28"/>
          <w:szCs w:val="28"/>
        </w:rPr>
        <w:t>.ДВ, бр.88/03.11.2017г.) в срок до 31март 2019</w:t>
      </w:r>
      <w:r>
        <w:rPr>
          <w:rStyle w:val="pp"/>
          <w:sz w:val="28"/>
          <w:szCs w:val="28"/>
        </w:rPr>
        <w:t xml:space="preserve"> </w:t>
      </w:r>
      <w:r w:rsidRPr="00595A8E">
        <w:rPr>
          <w:rStyle w:val="pp"/>
          <w:sz w:val="28"/>
          <w:szCs w:val="28"/>
        </w:rPr>
        <w:t>г.</w:t>
      </w:r>
      <w:r>
        <w:rPr>
          <w:rStyle w:val="pp"/>
          <w:sz w:val="28"/>
          <w:szCs w:val="28"/>
        </w:rPr>
        <w:t xml:space="preserve"> </w:t>
      </w:r>
      <w:r w:rsidRPr="00595A8E">
        <w:rPr>
          <w:rStyle w:val="pp"/>
          <w:sz w:val="28"/>
          <w:szCs w:val="28"/>
        </w:rPr>
        <w:t>лицата по чл.64 от ЗМДТ декларират в общината броя на ползвателите на услугата в имота</w:t>
      </w:r>
      <w:r>
        <w:rPr>
          <w:rStyle w:val="pp"/>
          <w:sz w:val="28"/>
          <w:szCs w:val="28"/>
        </w:rPr>
        <w:t xml:space="preserve"> по ред</w:t>
      </w:r>
      <w:r w:rsidRPr="00595A8E">
        <w:rPr>
          <w:rStyle w:val="pp"/>
          <w:sz w:val="28"/>
          <w:szCs w:val="28"/>
        </w:rPr>
        <w:t xml:space="preserve">, определен </w:t>
      </w:r>
      <w:r>
        <w:rPr>
          <w:rStyle w:val="pp"/>
          <w:sz w:val="28"/>
          <w:szCs w:val="28"/>
        </w:rPr>
        <w:t>с наредбата по чл.9</w:t>
      </w:r>
      <w:r w:rsidRPr="00595A8E">
        <w:rPr>
          <w:rStyle w:val="pp"/>
          <w:sz w:val="28"/>
          <w:szCs w:val="28"/>
        </w:rPr>
        <w:t>, а в случаите на ново</w:t>
      </w:r>
      <w:r w:rsidR="00967E2B">
        <w:rPr>
          <w:rStyle w:val="pp"/>
          <w:sz w:val="28"/>
          <w:szCs w:val="28"/>
        </w:rPr>
        <w:t xml:space="preserve"> </w:t>
      </w:r>
      <w:r w:rsidRPr="00595A8E">
        <w:rPr>
          <w:rStyle w:val="pp"/>
          <w:sz w:val="28"/>
          <w:szCs w:val="28"/>
        </w:rPr>
        <w:t>придобит имот след този срок и преди 31 декември 2019г. – в двумесечен срок от придобиването.</w:t>
      </w:r>
    </w:p>
    <w:p w:rsidR="00591A0D" w:rsidRDefault="00591A0D" w:rsidP="00595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A0D" w:rsidRDefault="00595A8E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  <w:r w:rsidRPr="00595A8E">
        <w:rPr>
          <w:b/>
          <w:bCs/>
          <w:color w:val="000000"/>
          <w:spacing w:val="-2"/>
          <w:sz w:val="28"/>
          <w:szCs w:val="28"/>
        </w:rPr>
        <w:t xml:space="preserve">        </w:t>
      </w:r>
      <w:r w:rsidR="00591A0D">
        <w:rPr>
          <w:b/>
          <w:bCs/>
          <w:color w:val="000000"/>
          <w:spacing w:val="-2"/>
          <w:sz w:val="28"/>
          <w:szCs w:val="28"/>
          <w:u w:val="single"/>
        </w:rPr>
        <w:t>2. Цели, които се поставят:</w:t>
      </w:r>
    </w:p>
    <w:p w:rsidR="00591A0D" w:rsidRPr="00595A8E" w:rsidRDefault="00591A0D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95A8E">
        <w:rPr>
          <w:sz w:val="28"/>
          <w:szCs w:val="28"/>
        </w:rPr>
        <w:t xml:space="preserve">Целта на приемането на настоящите промени е привеждане на разпоредби от </w:t>
      </w:r>
      <w:r w:rsidR="00595A8E" w:rsidRPr="00595A8E">
        <w:rPr>
          <w:bCs/>
          <w:sz w:val="28"/>
          <w:szCs w:val="28"/>
        </w:rPr>
        <w:t>Наредбата за определяне и администриране на местните такси и цени на услуги, предоставяни от община Угърчин</w:t>
      </w:r>
      <w:r w:rsidR="00595A8E" w:rsidRPr="00595A8E">
        <w:rPr>
          <w:sz w:val="28"/>
          <w:szCs w:val="28"/>
        </w:rPr>
        <w:t xml:space="preserve"> </w:t>
      </w:r>
      <w:r w:rsidRPr="00595A8E">
        <w:rPr>
          <w:sz w:val="28"/>
          <w:szCs w:val="28"/>
        </w:rPr>
        <w:t>в съответствие с норми от по-висш порядък</w:t>
      </w:r>
      <w:r w:rsidR="00595A8E" w:rsidRPr="00595A8E">
        <w:rPr>
          <w:sz w:val="28"/>
          <w:szCs w:val="28"/>
          <w:lang w:val="en-US"/>
        </w:rPr>
        <w:t>(</w:t>
      </w:r>
      <w:r w:rsidR="00595A8E" w:rsidRPr="00595A8E">
        <w:rPr>
          <w:sz w:val="28"/>
          <w:szCs w:val="28"/>
        </w:rPr>
        <w:t>ЗМДТ</w:t>
      </w:r>
      <w:r w:rsidR="00595A8E" w:rsidRPr="00595A8E">
        <w:rPr>
          <w:sz w:val="28"/>
          <w:szCs w:val="28"/>
          <w:lang w:val="en-US"/>
        </w:rPr>
        <w:t>)</w:t>
      </w:r>
      <w:r w:rsidRPr="00595A8E">
        <w:rPr>
          <w:sz w:val="28"/>
          <w:szCs w:val="28"/>
        </w:rPr>
        <w:t>.</w:t>
      </w:r>
    </w:p>
    <w:p w:rsidR="00595A8E" w:rsidRDefault="00595A8E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591A0D" w:rsidRDefault="00595A8E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595A8E">
        <w:rPr>
          <w:b/>
          <w:bCs/>
          <w:sz w:val="28"/>
          <w:szCs w:val="28"/>
        </w:rPr>
        <w:t xml:space="preserve">       </w:t>
      </w:r>
      <w:r w:rsidR="00591A0D">
        <w:rPr>
          <w:b/>
          <w:bCs/>
          <w:sz w:val="28"/>
          <w:szCs w:val="28"/>
          <w:u w:val="single"/>
        </w:rPr>
        <w:t xml:space="preserve">3. Финансови и други средства, необходими за прилагането на </w:t>
      </w:r>
      <w:r w:rsidR="00591A0D">
        <w:rPr>
          <w:b/>
          <w:bCs/>
          <w:color w:val="000000"/>
          <w:spacing w:val="-2"/>
          <w:sz w:val="28"/>
          <w:szCs w:val="28"/>
          <w:u w:val="single"/>
        </w:rPr>
        <w:t>новата уредба:</w:t>
      </w:r>
    </w:p>
    <w:p w:rsidR="00967E2B" w:rsidRPr="00967E2B" w:rsidRDefault="00967E2B" w:rsidP="00967E2B">
      <w:pPr>
        <w:ind w:firstLine="708"/>
        <w:jc w:val="both"/>
        <w:rPr>
          <w:rStyle w:val="pp"/>
          <w:sz w:val="28"/>
          <w:szCs w:val="28"/>
        </w:rPr>
      </w:pPr>
      <w:r w:rsidRPr="00967E2B">
        <w:rPr>
          <w:rStyle w:val="pp"/>
          <w:sz w:val="28"/>
          <w:szCs w:val="28"/>
        </w:rPr>
        <w:t>Финансовото и материално обезпечаване на приложението на наредбата е  налице, с оглед факта, че и към настоящия момент се предоставят услугите и  правата включени в нея. Допълнителен финансов, материален и човешки ресурс   не е необходим за прилагане на новата ал.1 като същите са обезпечени в   определена  степен, а останалите ще бъдат обезпечени от  Бюджета на Община Угърчин за  следващата година.</w:t>
      </w:r>
    </w:p>
    <w:p w:rsidR="00591A0D" w:rsidRDefault="00591A0D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</w:p>
    <w:p w:rsidR="00967E2B" w:rsidRDefault="00967E2B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pacing w:val="-2"/>
          <w:sz w:val="28"/>
          <w:szCs w:val="28"/>
        </w:rPr>
      </w:pPr>
      <w:r w:rsidRPr="00967E2B">
        <w:rPr>
          <w:b/>
          <w:bCs/>
          <w:color w:val="000000"/>
          <w:spacing w:val="-2"/>
          <w:sz w:val="28"/>
          <w:szCs w:val="28"/>
        </w:rPr>
        <w:t xml:space="preserve">    </w:t>
      </w:r>
    </w:p>
    <w:p w:rsidR="00967E2B" w:rsidRDefault="00967E2B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pacing w:val="-2"/>
          <w:sz w:val="28"/>
          <w:szCs w:val="28"/>
        </w:rPr>
      </w:pPr>
    </w:p>
    <w:p w:rsidR="00967E2B" w:rsidRDefault="00967E2B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pacing w:val="-2"/>
          <w:sz w:val="28"/>
          <w:szCs w:val="28"/>
        </w:rPr>
      </w:pPr>
    </w:p>
    <w:p w:rsidR="00591A0D" w:rsidRDefault="00967E2B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  <w:r w:rsidRPr="00967E2B">
        <w:rPr>
          <w:b/>
          <w:bCs/>
          <w:color w:val="000000"/>
          <w:spacing w:val="-2"/>
          <w:sz w:val="28"/>
          <w:szCs w:val="28"/>
        </w:rPr>
        <w:lastRenderedPageBreak/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     </w:t>
      </w:r>
      <w:r w:rsidR="00591A0D">
        <w:rPr>
          <w:b/>
          <w:bCs/>
          <w:color w:val="000000"/>
          <w:spacing w:val="-2"/>
          <w:sz w:val="28"/>
          <w:szCs w:val="28"/>
          <w:u w:val="single"/>
        </w:rPr>
        <w:t>4. Очаквани резултати от прилагането:</w:t>
      </w:r>
    </w:p>
    <w:p w:rsidR="00967E2B" w:rsidRPr="00967E2B" w:rsidRDefault="00967E2B" w:rsidP="00967E2B">
      <w:pPr>
        <w:spacing w:line="240" w:lineRule="atLeast"/>
        <w:jc w:val="both"/>
        <w:rPr>
          <w:rStyle w:val="pp"/>
          <w:sz w:val="28"/>
          <w:szCs w:val="28"/>
        </w:rPr>
      </w:pPr>
      <w:r>
        <w:rPr>
          <w:rStyle w:val="pp"/>
          <w:sz w:val="28"/>
          <w:szCs w:val="28"/>
        </w:rPr>
        <w:t xml:space="preserve">     </w:t>
      </w:r>
      <w:r w:rsidRPr="00967E2B">
        <w:rPr>
          <w:rStyle w:val="pp"/>
          <w:sz w:val="28"/>
          <w:szCs w:val="28"/>
        </w:rPr>
        <w:t>Стриктно спазва</w:t>
      </w:r>
      <w:r>
        <w:rPr>
          <w:rStyle w:val="pp"/>
          <w:sz w:val="28"/>
          <w:szCs w:val="28"/>
        </w:rPr>
        <w:t xml:space="preserve">не на разпоредбите на наредбата </w:t>
      </w:r>
      <w:r w:rsidRPr="00967E2B">
        <w:rPr>
          <w:rStyle w:val="pp"/>
          <w:sz w:val="28"/>
          <w:szCs w:val="28"/>
        </w:rPr>
        <w:t>ТБО да се определя за всяко задължено лице за календа</w:t>
      </w:r>
      <w:r>
        <w:rPr>
          <w:rStyle w:val="pp"/>
          <w:sz w:val="28"/>
          <w:szCs w:val="28"/>
        </w:rPr>
        <w:t>р</w:t>
      </w:r>
      <w:r w:rsidRPr="00967E2B">
        <w:rPr>
          <w:rStyle w:val="pp"/>
          <w:sz w:val="28"/>
          <w:szCs w:val="28"/>
        </w:rPr>
        <w:t>ната година при спазване на принципа за понасяне на разходите от причинителя или прит</w:t>
      </w:r>
      <w:r>
        <w:rPr>
          <w:rStyle w:val="pp"/>
          <w:sz w:val="28"/>
          <w:szCs w:val="28"/>
        </w:rPr>
        <w:t>е</w:t>
      </w:r>
      <w:r w:rsidRPr="00967E2B">
        <w:rPr>
          <w:rStyle w:val="pp"/>
          <w:sz w:val="28"/>
          <w:szCs w:val="28"/>
        </w:rPr>
        <w:t>жателя на отпад</w:t>
      </w:r>
      <w:r>
        <w:rPr>
          <w:rStyle w:val="pp"/>
          <w:sz w:val="28"/>
          <w:szCs w:val="28"/>
        </w:rPr>
        <w:t>ъ</w:t>
      </w:r>
      <w:r w:rsidRPr="00967E2B">
        <w:rPr>
          <w:rStyle w:val="pp"/>
          <w:sz w:val="28"/>
          <w:szCs w:val="28"/>
        </w:rPr>
        <w:t>ците</w:t>
      </w:r>
      <w:r>
        <w:rPr>
          <w:rStyle w:val="pp"/>
          <w:sz w:val="28"/>
          <w:szCs w:val="28"/>
        </w:rPr>
        <w:t>.</w:t>
      </w:r>
    </w:p>
    <w:p w:rsidR="00591A0D" w:rsidRDefault="00591A0D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eastAsia="en-US"/>
        </w:rPr>
      </w:pPr>
    </w:p>
    <w:p w:rsidR="00591A0D" w:rsidRDefault="00967E2B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jc w:val="both"/>
        <w:rPr>
          <w:b/>
          <w:bCs/>
          <w:sz w:val="28"/>
          <w:szCs w:val="28"/>
          <w:u w:val="single"/>
        </w:rPr>
      </w:pPr>
      <w:r w:rsidRPr="00967E2B">
        <w:rPr>
          <w:b/>
          <w:bCs/>
          <w:sz w:val="28"/>
          <w:szCs w:val="28"/>
        </w:rPr>
        <w:t xml:space="preserve">      </w:t>
      </w:r>
      <w:r w:rsidR="00591A0D">
        <w:rPr>
          <w:b/>
          <w:bCs/>
          <w:sz w:val="28"/>
          <w:szCs w:val="28"/>
          <w:u w:val="single"/>
        </w:rPr>
        <w:t>5. Анализ за съответствие с правото на Европейския съюз:</w:t>
      </w:r>
    </w:p>
    <w:p w:rsidR="00967E2B" w:rsidRPr="00967E2B" w:rsidRDefault="00967E2B" w:rsidP="00967E2B">
      <w:pPr>
        <w:spacing w:line="240" w:lineRule="atLeast"/>
        <w:jc w:val="both"/>
        <w:rPr>
          <w:rStyle w:val="pp"/>
          <w:sz w:val="28"/>
          <w:szCs w:val="28"/>
        </w:rPr>
      </w:pPr>
      <w:r>
        <w:rPr>
          <w:rStyle w:val="pp"/>
          <w:sz w:val="28"/>
          <w:szCs w:val="28"/>
        </w:rPr>
        <w:t xml:space="preserve">      </w:t>
      </w:r>
      <w:r w:rsidRPr="00967E2B">
        <w:rPr>
          <w:rStyle w:val="pp"/>
          <w:sz w:val="28"/>
          <w:szCs w:val="28"/>
        </w:rPr>
        <w:t>Настоящата наредба е създадена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материя, предвид съответствието на проекта на Наредбата с основния нормативен акт (ЗМДТ) и други закони, предвиждащи изискване и правомощия за събиране на цени и такси на услуги и права, предоставяни от Община Угърчин, както и тяхното образуване.</w:t>
      </w:r>
    </w:p>
    <w:p w:rsidR="00591A0D" w:rsidRDefault="00591A0D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20"/>
        <w:jc w:val="both"/>
        <w:rPr>
          <w:sz w:val="28"/>
          <w:szCs w:val="28"/>
        </w:rPr>
      </w:pPr>
    </w:p>
    <w:p w:rsidR="00591A0D" w:rsidRDefault="00591A0D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</w:p>
    <w:p w:rsidR="00591A0D" w:rsidRDefault="00591A0D" w:rsidP="00EA3C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ВНОСИТЕЛ:</w:t>
      </w:r>
    </w:p>
    <w:p w:rsidR="00591A0D" w:rsidRDefault="00591A0D" w:rsidP="00EA3C89">
      <w:pPr>
        <w:jc w:val="both"/>
        <w:rPr>
          <w:b/>
          <w:bCs/>
          <w:sz w:val="28"/>
          <w:szCs w:val="28"/>
          <w:lang w:val="ru-RU" w:eastAsia="en-US"/>
        </w:rPr>
      </w:pPr>
    </w:p>
    <w:p w:rsidR="00591A0D" w:rsidRDefault="00591A0D" w:rsidP="00EA3C8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СТАНИМИР ПЕТКОВ /п/</w:t>
      </w:r>
    </w:p>
    <w:p w:rsidR="00591A0D" w:rsidRDefault="00591A0D" w:rsidP="00EA3C89">
      <w:pPr>
        <w:suppressAutoHyphens/>
        <w:jc w:val="both"/>
        <w:rPr>
          <w:i/>
          <w:iCs/>
          <w:sz w:val="28"/>
          <w:szCs w:val="28"/>
          <w:lang w:eastAsia="ar-SA"/>
        </w:rPr>
      </w:pPr>
      <w:r>
        <w:rPr>
          <w:i/>
          <w:iCs/>
          <w:lang w:eastAsia="ar-SA"/>
        </w:rPr>
        <w:t>Кмет на Община</w:t>
      </w:r>
      <w:r w:rsidR="00967E2B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Угърчин</w:t>
      </w:r>
    </w:p>
    <w:p w:rsidR="00591A0D" w:rsidRDefault="00591A0D" w:rsidP="00EA3C89">
      <w:pPr>
        <w:suppressAutoHyphens/>
        <w:ind w:firstLine="540"/>
        <w:jc w:val="both"/>
        <w:rPr>
          <w:b/>
          <w:bCs/>
          <w:sz w:val="28"/>
          <w:szCs w:val="28"/>
          <w:lang w:eastAsia="ar-SA"/>
        </w:rPr>
      </w:pPr>
    </w:p>
    <w:p w:rsidR="00591A0D" w:rsidRDefault="00591A0D" w:rsidP="00EA3C89">
      <w:pPr>
        <w:suppressAutoHyphens/>
        <w:ind w:firstLine="540"/>
        <w:jc w:val="both"/>
        <w:rPr>
          <w:b/>
          <w:bCs/>
          <w:sz w:val="28"/>
          <w:szCs w:val="28"/>
          <w:lang w:eastAsia="ar-SA"/>
        </w:rPr>
      </w:pPr>
    </w:p>
    <w:p w:rsidR="00591A0D" w:rsidRDefault="00591A0D" w:rsidP="00EA3C89">
      <w:pPr>
        <w:suppressAutoHyphens/>
        <w:ind w:firstLine="540"/>
        <w:jc w:val="both"/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591A0D" w:rsidRDefault="00591A0D"/>
    <w:sectPr w:rsidR="00591A0D" w:rsidSect="00C1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0"/>
    <w:rsid w:val="000607F9"/>
    <w:rsid w:val="000932E2"/>
    <w:rsid w:val="00106A9F"/>
    <w:rsid w:val="002715E2"/>
    <w:rsid w:val="00307FAB"/>
    <w:rsid w:val="00351996"/>
    <w:rsid w:val="003C5A90"/>
    <w:rsid w:val="00405F3C"/>
    <w:rsid w:val="00432354"/>
    <w:rsid w:val="00563048"/>
    <w:rsid w:val="00591A0D"/>
    <w:rsid w:val="00595A8E"/>
    <w:rsid w:val="005B482C"/>
    <w:rsid w:val="00710EC6"/>
    <w:rsid w:val="00725E63"/>
    <w:rsid w:val="0074496E"/>
    <w:rsid w:val="007768FF"/>
    <w:rsid w:val="00825C50"/>
    <w:rsid w:val="00841E37"/>
    <w:rsid w:val="00873B68"/>
    <w:rsid w:val="00967E2B"/>
    <w:rsid w:val="00B9075A"/>
    <w:rsid w:val="00B9112B"/>
    <w:rsid w:val="00C14CE8"/>
    <w:rsid w:val="00D1585E"/>
    <w:rsid w:val="00D243D9"/>
    <w:rsid w:val="00D32101"/>
    <w:rsid w:val="00E21470"/>
    <w:rsid w:val="00E400CE"/>
    <w:rsid w:val="00E70D61"/>
    <w:rsid w:val="00EA3C89"/>
    <w:rsid w:val="00F14038"/>
    <w:rsid w:val="00F3209E"/>
    <w:rsid w:val="00FB1B53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A3C89"/>
    <w:rPr>
      <w:color w:val="0000FF"/>
      <w:u w:val="single"/>
    </w:rPr>
  </w:style>
  <w:style w:type="character" w:customStyle="1" w:styleId="pp">
    <w:name w:val="pp"/>
    <w:basedOn w:val="a0"/>
    <w:uiPriority w:val="99"/>
    <w:rsid w:val="00EA3C89"/>
  </w:style>
  <w:style w:type="character" w:customStyle="1" w:styleId="ala">
    <w:name w:val="al_a"/>
    <w:basedOn w:val="a0"/>
    <w:uiPriority w:val="99"/>
    <w:rsid w:val="00D32101"/>
  </w:style>
  <w:style w:type="paragraph" w:styleId="a4">
    <w:name w:val="Balloon Text"/>
    <w:basedOn w:val="a"/>
    <w:link w:val="a5"/>
    <w:uiPriority w:val="99"/>
    <w:semiHidden/>
    <w:rsid w:val="00825C5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A3C89"/>
    <w:rPr>
      <w:color w:val="0000FF"/>
      <w:u w:val="single"/>
    </w:rPr>
  </w:style>
  <w:style w:type="character" w:customStyle="1" w:styleId="pp">
    <w:name w:val="pp"/>
    <w:basedOn w:val="a0"/>
    <w:uiPriority w:val="99"/>
    <w:rsid w:val="00EA3C89"/>
  </w:style>
  <w:style w:type="character" w:customStyle="1" w:styleId="ala">
    <w:name w:val="al_a"/>
    <w:basedOn w:val="a0"/>
    <w:uiPriority w:val="99"/>
    <w:rsid w:val="00D32101"/>
  </w:style>
  <w:style w:type="paragraph" w:styleId="a4">
    <w:name w:val="Balloon Text"/>
    <w:basedOn w:val="a"/>
    <w:link w:val="a5"/>
    <w:uiPriority w:val="99"/>
    <w:semiHidden/>
    <w:rsid w:val="00825C5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МОТИВИ</vt:lpstr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</dc:title>
  <dc:creator>VEM-USER</dc:creator>
  <cp:lastModifiedBy>VEM-USER</cp:lastModifiedBy>
  <cp:revision>3</cp:revision>
  <cp:lastPrinted>2018-10-22T12:43:00Z</cp:lastPrinted>
  <dcterms:created xsi:type="dcterms:W3CDTF">2018-11-16T09:01:00Z</dcterms:created>
  <dcterms:modified xsi:type="dcterms:W3CDTF">2018-11-16T09:17:00Z</dcterms:modified>
</cp:coreProperties>
</file>