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F" w:rsidRPr="004668AB" w:rsidRDefault="00606F7F" w:rsidP="00666907">
      <w:pPr>
        <w:ind w:right="1"/>
        <w:jc w:val="both"/>
        <w:rPr>
          <w:b/>
          <w:bCs/>
        </w:rPr>
      </w:pPr>
      <w:r w:rsidRPr="004668AB">
        <w:rPr>
          <w:b/>
          <w:bCs/>
          <w:i/>
          <w:iCs/>
          <w:sz w:val="24"/>
          <w:szCs w:val="24"/>
          <w:lang w:val="bg-BG"/>
        </w:rPr>
        <w:t xml:space="preserve">Приложение № </w:t>
      </w:r>
      <w:r w:rsidRPr="004668AB">
        <w:rPr>
          <w:b/>
          <w:bCs/>
          <w:i/>
          <w:iCs/>
          <w:sz w:val="24"/>
          <w:szCs w:val="24"/>
        </w:rPr>
        <w:t>29</w:t>
      </w:r>
      <w:r w:rsidRPr="004668AB">
        <w:rPr>
          <w:i/>
          <w:iCs/>
          <w:sz w:val="22"/>
          <w:szCs w:val="22"/>
          <w:lang w:val="bg-BG"/>
        </w:rPr>
        <w:t xml:space="preserve">към </w:t>
      </w:r>
      <w:r w:rsidRPr="00C16E9D">
        <w:rPr>
          <w:i/>
          <w:iCs/>
          <w:sz w:val="22"/>
          <w:szCs w:val="22"/>
          <w:lang w:val="bg-BG"/>
        </w:rPr>
        <w:t xml:space="preserve">Заповед № РД-392/06.06.2017 г. </w:t>
      </w:r>
      <w:bookmarkStart w:id="0" w:name="_GoBack"/>
      <w:bookmarkEnd w:id="0"/>
      <w:r w:rsidRPr="004668AB">
        <w:rPr>
          <w:i/>
          <w:iCs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06F7F" w:rsidRPr="004668AB" w:rsidRDefault="00606F7F" w:rsidP="00666907">
      <w:pPr>
        <w:ind w:firstLine="720"/>
        <w:jc w:val="center"/>
        <w:rPr>
          <w:b/>
          <w:bCs/>
        </w:rPr>
      </w:pPr>
    </w:p>
    <w:p w:rsidR="00606F7F" w:rsidRDefault="00606F7F" w:rsidP="00666907">
      <w:pPr>
        <w:spacing w:line="360" w:lineRule="auto"/>
        <w:ind w:left="7200" w:firstLine="720"/>
        <w:rPr>
          <w:sz w:val="24"/>
          <w:szCs w:val="24"/>
          <w:lang w:val="bg-BG"/>
        </w:rPr>
      </w:pPr>
    </w:p>
    <w:p w:rsidR="00606F7F" w:rsidRPr="00D0366A" w:rsidRDefault="00606F7F" w:rsidP="00666907">
      <w:pPr>
        <w:spacing w:line="360" w:lineRule="auto"/>
        <w:ind w:left="7200" w:firstLine="720"/>
        <w:rPr>
          <w:b/>
          <w:bCs/>
          <w:i/>
          <w:iCs/>
          <w:sz w:val="24"/>
          <w:szCs w:val="24"/>
          <w:lang w:val="bg-BG"/>
        </w:rPr>
      </w:pPr>
      <w:r w:rsidRPr="00D0366A">
        <w:rPr>
          <w:b/>
          <w:bCs/>
          <w:i/>
          <w:iCs/>
          <w:sz w:val="24"/>
          <w:szCs w:val="24"/>
          <w:lang w:val="bg-BG"/>
        </w:rPr>
        <w:t>ОБРАЗЕЦ</w:t>
      </w:r>
      <w:r w:rsidRPr="00D0366A">
        <w:rPr>
          <w:b/>
          <w:bCs/>
          <w:i/>
          <w:iCs/>
          <w:sz w:val="24"/>
          <w:szCs w:val="24"/>
        </w:rPr>
        <w:t xml:space="preserve"> 29</w:t>
      </w:r>
    </w:p>
    <w:p w:rsidR="00606F7F" w:rsidRPr="000A036A" w:rsidRDefault="00606F7F" w:rsidP="00666907">
      <w:pPr>
        <w:ind w:firstLine="720"/>
        <w:jc w:val="both"/>
        <w:rPr>
          <w:sz w:val="24"/>
          <w:szCs w:val="24"/>
          <w:lang w:val="bg-BG"/>
        </w:rPr>
      </w:pPr>
    </w:p>
    <w:p w:rsidR="00606F7F" w:rsidRPr="00DB1AC5" w:rsidRDefault="00606F7F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06F7F" w:rsidRPr="00DB1AC5" w:rsidRDefault="00606F7F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06F7F" w:rsidRPr="00750207" w:rsidRDefault="00606F7F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06F7F" w:rsidRPr="000A036A" w:rsidRDefault="00606F7F" w:rsidP="00666907">
      <w:pPr>
        <w:ind w:firstLine="720"/>
        <w:jc w:val="both"/>
        <w:rPr>
          <w:sz w:val="24"/>
          <w:szCs w:val="24"/>
          <w:lang w:val="bg-BG"/>
        </w:rPr>
      </w:pPr>
    </w:p>
    <w:p w:rsidR="00606F7F" w:rsidRPr="000A036A" w:rsidRDefault="00606F7F" w:rsidP="00666907">
      <w:pPr>
        <w:ind w:firstLine="720"/>
        <w:jc w:val="both"/>
        <w:rPr>
          <w:sz w:val="24"/>
          <w:szCs w:val="24"/>
          <w:lang w:val="bg-BG"/>
        </w:rPr>
      </w:pPr>
    </w:p>
    <w:p w:rsidR="00606F7F" w:rsidRPr="00692B38" w:rsidRDefault="00606F7F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06F7F" w:rsidRDefault="00606F7F" w:rsidP="00666907">
      <w:pPr>
        <w:ind w:firstLine="720"/>
        <w:jc w:val="both"/>
        <w:outlineLvl w:val="0"/>
        <w:rPr>
          <w:i/>
          <w:iCs/>
          <w:sz w:val="24"/>
          <w:szCs w:val="24"/>
        </w:rPr>
      </w:pPr>
    </w:p>
    <w:p w:rsidR="00606F7F" w:rsidRPr="00572097" w:rsidRDefault="00606F7F" w:rsidP="00666907">
      <w:pPr>
        <w:ind w:firstLine="720"/>
        <w:jc w:val="both"/>
        <w:outlineLvl w:val="0"/>
        <w:rPr>
          <w:i/>
          <w:iCs/>
          <w:sz w:val="24"/>
          <w:szCs w:val="24"/>
          <w:lang w:val="bg-BG"/>
        </w:rPr>
      </w:pPr>
      <w:r w:rsidRPr="00572097">
        <w:rPr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i/>
          <w:iCs/>
          <w:sz w:val="24"/>
          <w:szCs w:val="24"/>
          <w:lang w:val="bg-BG"/>
        </w:rPr>
        <w:t>–публична общинска</w:t>
      </w:r>
      <w:r w:rsidRPr="00572097">
        <w:rPr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i/>
          <w:iCs/>
          <w:sz w:val="24"/>
          <w:szCs w:val="24"/>
          <w:lang w:val="bg-BG"/>
        </w:rPr>
        <w:t>/</w:t>
      </w:r>
      <w:r w:rsidRPr="00572097">
        <w:rPr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06F7F" w:rsidRDefault="00606F7F" w:rsidP="00666907">
      <w:pPr>
        <w:ind w:firstLine="720"/>
        <w:jc w:val="both"/>
        <w:outlineLvl w:val="0"/>
        <w:rPr>
          <w:i/>
          <w:iCs/>
          <w:sz w:val="32"/>
          <w:szCs w:val="32"/>
        </w:rPr>
      </w:pPr>
    </w:p>
    <w:p w:rsidR="00606F7F" w:rsidRDefault="00606F7F" w:rsidP="00666907">
      <w:pPr>
        <w:jc w:val="center"/>
        <w:outlineLvl w:val="0"/>
        <w:rPr>
          <w:caps/>
          <w:sz w:val="34"/>
          <w:szCs w:val="34"/>
        </w:rPr>
      </w:pPr>
    </w:p>
    <w:p w:rsidR="00606F7F" w:rsidRDefault="00606F7F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06F7F" w:rsidRPr="00750207" w:rsidRDefault="00606F7F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06F7F" w:rsidRPr="004668AB" w:rsidRDefault="00606F7F" w:rsidP="00666907">
      <w:pPr>
        <w:ind w:firstLine="720"/>
        <w:jc w:val="both"/>
        <w:outlineLvl w:val="0"/>
        <w:rPr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EC77FA">
        <w:rPr>
          <w:sz w:val="24"/>
          <w:szCs w:val="24"/>
          <w:lang w:val="bg-BG"/>
        </w:rPr>
        <w:t>чл.44, ал.1ичл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водовземане от минерална вода </w:t>
      </w:r>
      <w:r>
        <w:rPr>
          <w:sz w:val="24"/>
          <w:szCs w:val="24"/>
          <w:lang w:val="bg-BG"/>
        </w:rPr>
        <w:t>–публична общинска</w:t>
      </w:r>
      <w:r w:rsidRPr="004668AB">
        <w:rPr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i/>
          <w:iCs/>
          <w:sz w:val="24"/>
          <w:szCs w:val="24"/>
          <w:lang w:val="bg-BG"/>
        </w:rPr>
        <w:t>(излишното се зачертава)</w:t>
      </w:r>
    </w:p>
    <w:p w:rsidR="00606F7F" w:rsidRPr="00B13650" w:rsidRDefault="00606F7F" w:rsidP="00666907">
      <w:pPr>
        <w:ind w:firstLine="720"/>
        <w:jc w:val="both"/>
        <w:outlineLvl w:val="0"/>
        <w:rPr>
          <w:i/>
          <w:iCs/>
          <w:sz w:val="32"/>
          <w:szCs w:val="32"/>
          <w:lang w:val="bg-BG"/>
        </w:rPr>
      </w:pPr>
    </w:p>
    <w:p w:rsidR="00606F7F" w:rsidRPr="000A036A" w:rsidRDefault="00606F7F" w:rsidP="00666907">
      <w:pPr>
        <w:jc w:val="center"/>
        <w:rPr>
          <w:b/>
          <w:bCs/>
          <w:caps/>
          <w:sz w:val="28"/>
          <w:szCs w:val="28"/>
          <w:lang w:val="bg-BG"/>
        </w:rPr>
      </w:pPr>
      <w:r w:rsidRPr="000A036A">
        <w:rPr>
          <w:b/>
          <w:bCs/>
          <w:caps/>
          <w:sz w:val="26"/>
          <w:szCs w:val="26"/>
          <w:lang w:val="bg-BG"/>
        </w:rPr>
        <w:t>Данни за ЗАЯВИТЕЛЯ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70536"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i/>
                <w:iCs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iCs/>
                <w:sz w:val="24"/>
                <w:szCs w:val="24"/>
                <w:lang w:val="bg-BG"/>
              </w:rPr>
              <w:t>на юридическото лице или едноличния търговец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B65514">
              <w:rPr>
                <w:b/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B65514">
              <w:rPr>
                <w:i/>
                <w:iCs/>
                <w:sz w:val="24"/>
                <w:szCs w:val="24"/>
                <w:lang w:val="bg-BG"/>
              </w:rPr>
              <w:t>п</w:t>
            </w:r>
            <w:r w:rsidRPr="00DF7435">
              <w:rPr>
                <w:i/>
                <w:iCs/>
                <w:sz w:val="24"/>
                <w:szCs w:val="24"/>
                <w:lang w:val="bg-BG"/>
              </w:rPr>
              <w:t>ри наличие на такъв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i/>
                <w:iCs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iCs/>
                <w:sz w:val="24"/>
                <w:szCs w:val="24"/>
                <w:lang w:val="bg-BG"/>
              </w:rPr>
              <w:t>с лицето, което управлява и представлява дружеството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DF7435">
        <w:trPr>
          <w:trHeight w:val="70"/>
        </w:trPr>
        <w:tc>
          <w:tcPr>
            <w:tcW w:w="5070" w:type="dxa"/>
          </w:tcPr>
          <w:p w:rsidR="00606F7F" w:rsidRPr="00DF7435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i/>
                <w:iCs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iCs/>
                <w:sz w:val="24"/>
                <w:szCs w:val="24"/>
                <w:lang w:val="bg-BG"/>
              </w:rPr>
              <w:t>с лицето, което управлява и представлява дружеството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</w:tcPr>
          <w:p w:rsidR="00606F7F" w:rsidRPr="00DF7435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606F7F" w:rsidRDefault="00606F7F" w:rsidP="00666907">
      <w:pPr>
        <w:jc w:val="both"/>
        <w:rPr>
          <w:spacing w:val="40"/>
          <w:sz w:val="24"/>
          <w:szCs w:val="24"/>
          <w:lang w:val="bg-BG"/>
        </w:rPr>
      </w:pPr>
    </w:p>
    <w:p w:rsidR="00606F7F" w:rsidRPr="000A036A" w:rsidRDefault="00606F7F" w:rsidP="00666907">
      <w:pPr>
        <w:jc w:val="both"/>
        <w:rPr>
          <w:spacing w:val="40"/>
          <w:sz w:val="24"/>
          <w:szCs w:val="24"/>
          <w:lang w:val="bg-BG"/>
        </w:rPr>
      </w:pPr>
    </w:p>
    <w:p w:rsidR="00606F7F" w:rsidRPr="00572097" w:rsidRDefault="00606F7F" w:rsidP="00666907">
      <w:pPr>
        <w:jc w:val="center"/>
        <w:rPr>
          <w:b/>
          <w:bCs/>
          <w:spacing w:val="40"/>
          <w:sz w:val="24"/>
          <w:szCs w:val="24"/>
        </w:rPr>
      </w:pPr>
      <w:r w:rsidRPr="000A036A">
        <w:rPr>
          <w:b/>
          <w:bCs/>
          <w:caps/>
          <w:sz w:val="26"/>
          <w:szCs w:val="26"/>
          <w:lang w:val="bg-BG"/>
        </w:rPr>
        <w:t xml:space="preserve">Данни за </w:t>
      </w:r>
      <w:r>
        <w:rPr>
          <w:b/>
          <w:bCs/>
          <w:caps/>
          <w:sz w:val="26"/>
          <w:szCs w:val="26"/>
          <w:lang w:val="bg-BG"/>
        </w:rPr>
        <w:t>използването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52"/>
      </w:tblGrid>
      <w:tr w:rsidR="00606F7F" w:rsidRPr="000A036A">
        <w:tc>
          <w:tcPr>
            <w:tcW w:w="4928" w:type="dxa"/>
            <w:vAlign w:val="center"/>
          </w:tcPr>
          <w:p w:rsidR="00606F7F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Цел</w:t>
            </w:r>
            <w:r>
              <w:rPr>
                <w:b/>
                <w:bCs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06F7F" w:rsidRPr="000721AC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06F7F" w:rsidRPr="000A036A" w:rsidRDefault="00606F7F" w:rsidP="00A4611A">
            <w:pPr>
              <w:rPr>
                <w:sz w:val="24"/>
                <w:szCs w:val="24"/>
                <w:lang w:val="bg-BG"/>
              </w:rPr>
            </w:pPr>
          </w:p>
        </w:tc>
      </w:tr>
      <w:tr w:rsidR="00606F7F" w:rsidRPr="000A036A">
        <w:tc>
          <w:tcPr>
            <w:tcW w:w="4928" w:type="dxa"/>
          </w:tcPr>
          <w:p w:rsidR="00606F7F" w:rsidRPr="000A036A" w:rsidRDefault="00606F7F" w:rsidP="00A4611A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</w:tcPr>
          <w:p w:rsidR="00606F7F" w:rsidRPr="000A036A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0A036A">
        <w:tc>
          <w:tcPr>
            <w:tcW w:w="4928" w:type="dxa"/>
          </w:tcPr>
          <w:p w:rsidR="00606F7F" w:rsidRPr="000A036A" w:rsidRDefault="00606F7F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i/>
                <w:iCs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асейнов</w:t>
            </w:r>
            <w:r>
              <w:rPr>
                <w:i/>
                <w:iCs/>
                <w:sz w:val="24"/>
                <w:szCs w:val="24"/>
                <w:lang w:val="bg-BG"/>
              </w:rPr>
              <w:t>а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 xml:space="preserve"> дирекци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 или на характерни точки от линейните съоръжения (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когато искането е за водовземане чрез нови съоръжения.</w:t>
            </w:r>
          </w:p>
        </w:tc>
        <w:tc>
          <w:tcPr>
            <w:tcW w:w="4852" w:type="dxa"/>
          </w:tcPr>
          <w:p w:rsidR="00606F7F" w:rsidRPr="000A036A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3B2842">
        <w:tc>
          <w:tcPr>
            <w:tcW w:w="4928" w:type="dxa"/>
          </w:tcPr>
          <w:p w:rsidR="00606F7F" w:rsidRPr="003B2842" w:rsidRDefault="00606F7F" w:rsidP="00A4611A">
            <w:pPr>
              <w:tabs>
                <w:tab w:val="left" w:pos="1418"/>
              </w:tabs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 w:rsidRPr="003B2842">
              <w:rPr>
                <w:sz w:val="24"/>
                <w:szCs w:val="24"/>
                <w:lang w:val="bg-BG"/>
              </w:rPr>
              <w:t>:</w:t>
            </w:r>
          </w:p>
          <w:p w:rsidR="00606F7F" w:rsidRDefault="00606F7F" w:rsidP="00A4611A">
            <w:pPr>
              <w:tabs>
                <w:tab w:val="left" w:pos="1418"/>
              </w:tabs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3B2842">
              <w:rPr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sz w:val="24"/>
                <w:szCs w:val="24"/>
                <w:lang w:val="bg-BG"/>
              </w:rPr>
              <w:t>;</w:t>
            </w:r>
            <w:r w:rsidRPr="003B2842">
              <w:rPr>
                <w:sz w:val="24"/>
                <w:szCs w:val="24"/>
                <w:lang w:val="bg-BG"/>
              </w:rPr>
              <w:t>Идентификционен</w:t>
            </w:r>
            <w:r>
              <w:rPr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06F7F" w:rsidRPr="003B2842" w:rsidRDefault="00606F7F" w:rsidP="00A4611A">
            <w:pPr>
              <w:tabs>
                <w:tab w:val="left" w:pos="1418"/>
              </w:tabs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2842">
              <w:rPr>
                <w:i/>
                <w:iCs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</w:tcPr>
          <w:p w:rsidR="00606F7F" w:rsidRPr="003B2842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0A036A">
        <w:tc>
          <w:tcPr>
            <w:tcW w:w="4928" w:type="dxa"/>
          </w:tcPr>
          <w:p w:rsidR="00606F7F" w:rsidRPr="000A036A" w:rsidRDefault="00606F7F" w:rsidP="00A4611A">
            <w:pPr>
              <w:jc w:val="both"/>
              <w:rPr>
                <w:b/>
                <w:bCs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06F7F" w:rsidRPr="000A036A" w:rsidRDefault="00606F7F" w:rsidP="00A4611A">
            <w:pPr>
              <w:spacing w:before="120"/>
              <w:jc w:val="both"/>
              <w:rPr>
                <w:b/>
                <w:bCs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Прикриващи колони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от….до</w:t>
            </w:r>
            <w:r>
              <w:rPr>
                <w:i/>
                <w:iCs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..м(не се попълва, когато предвидените съоръжения са каптажи на извори или дренажи)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Водоприемна (филтрова) част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от.</w:t>
            </w:r>
            <w:r>
              <w:rPr>
                <w:i/>
                <w:iCs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.до.</w:t>
            </w:r>
            <w:r>
              <w:rPr>
                <w:i/>
                <w:iCs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.м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iCs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потопяема или хоризонтална(не се попълва, когато предвидените съоръжения са каптажи на извори или дренажи или кладенците са на самоизлив)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606F7F" w:rsidRPr="000A036A" w:rsidRDefault="00606F7F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</w:tcPr>
          <w:p w:rsidR="00606F7F" w:rsidRPr="000A036A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0A036A">
        <w:tc>
          <w:tcPr>
            <w:tcW w:w="4928" w:type="dxa"/>
          </w:tcPr>
          <w:p w:rsidR="00606F7F" w:rsidRPr="000A036A" w:rsidRDefault="00606F7F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06F7F" w:rsidRPr="000A036A" w:rsidRDefault="00606F7F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i/>
                <w:iCs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</w:tcPr>
          <w:p w:rsidR="00606F7F" w:rsidRPr="000A036A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6F7F" w:rsidRPr="000A036A">
        <w:tc>
          <w:tcPr>
            <w:tcW w:w="4928" w:type="dxa"/>
          </w:tcPr>
          <w:p w:rsidR="00606F7F" w:rsidRPr="000A036A" w:rsidRDefault="00606F7F" w:rsidP="008B5C52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Номер на действащ</w:t>
            </w:r>
            <w:r w:rsidRPr="00860377">
              <w:rPr>
                <w:i/>
                <w:iCs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 w:rsidRPr="004668AB">
              <w:rPr>
                <w:sz w:val="24"/>
                <w:szCs w:val="24"/>
                <w:lang/>
              </w:rPr>
              <w:t>и/илиползването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4668AB">
              <w:rPr>
                <w:i/>
                <w:iCs/>
                <w:sz w:val="24"/>
                <w:szCs w:val="24"/>
                <w:lang w:val="ru-RU"/>
              </w:rPr>
              <w:t xml:space="preserve">(в т.ч. </w:t>
            </w:r>
            <w:r>
              <w:rPr>
                <w:i/>
                <w:iCs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iCs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iCs/>
                <w:sz w:val="24"/>
                <w:szCs w:val="24"/>
                <w:lang/>
              </w:rPr>
              <w:t>шестаотЗаконазаопазваненаоколнатасреда и/илипочл. 31 отЗаконазабиологичноторазнообразие</w:t>
            </w:r>
            <w:r w:rsidRPr="004668AB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852" w:type="dxa"/>
          </w:tcPr>
          <w:p w:rsidR="00606F7F" w:rsidRPr="000A036A" w:rsidRDefault="00606F7F" w:rsidP="00A4611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606F7F" w:rsidRDefault="00606F7F" w:rsidP="00666907">
      <w:pPr>
        <w:jc w:val="both"/>
        <w:rPr>
          <w:spacing w:val="40"/>
          <w:sz w:val="24"/>
          <w:szCs w:val="24"/>
          <w:lang w:val="bg-BG"/>
        </w:rPr>
      </w:pPr>
    </w:p>
    <w:p w:rsidR="00606F7F" w:rsidRDefault="00606F7F" w:rsidP="00666907">
      <w:pPr>
        <w:jc w:val="both"/>
        <w:rPr>
          <w:spacing w:val="40"/>
          <w:sz w:val="24"/>
          <w:szCs w:val="24"/>
          <w:lang w:val="bg-BG"/>
        </w:rPr>
      </w:pPr>
    </w:p>
    <w:p w:rsidR="00606F7F" w:rsidRPr="000A036A" w:rsidRDefault="00606F7F" w:rsidP="00666907">
      <w:pPr>
        <w:jc w:val="both"/>
        <w:rPr>
          <w:spacing w:val="40"/>
          <w:sz w:val="24"/>
          <w:szCs w:val="24"/>
          <w:lang w:val="bg-BG"/>
        </w:rPr>
      </w:pPr>
    </w:p>
    <w:p w:rsidR="00606F7F" w:rsidRPr="00750207" w:rsidRDefault="00606F7F" w:rsidP="00666907">
      <w:pPr>
        <w:jc w:val="center"/>
        <w:rPr>
          <w:b/>
          <w:bCs/>
          <w:sz w:val="24"/>
          <w:szCs w:val="24"/>
          <w:lang w:val="bg-BG"/>
        </w:rPr>
      </w:pPr>
      <w:r w:rsidRPr="003B4BD5">
        <w:rPr>
          <w:b/>
          <w:bCs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646"/>
      </w:tblGrid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8B5C52" w:rsidRDefault="00606F7F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iCs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iCs/>
                <w:sz w:val="24"/>
                <w:szCs w:val="24"/>
                <w:lang w:val="bg-BG"/>
              </w:rPr>
              <w:t>.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606F7F" w:rsidRPr="000A036A">
        <w:tc>
          <w:tcPr>
            <w:tcW w:w="1101" w:type="dxa"/>
          </w:tcPr>
          <w:p w:rsidR="00606F7F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iCs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06F7F" w:rsidRPr="000A036A">
        <w:tc>
          <w:tcPr>
            <w:tcW w:w="1101" w:type="dxa"/>
          </w:tcPr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</w:tcPr>
          <w:p w:rsidR="00606F7F" w:rsidRPr="00997FC6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водопотребление, определени с наредбата по чл. 117а, ал. 2от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06F7F" w:rsidRPr="000A036A" w:rsidRDefault="00606F7F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iCs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</w:tr>
    </w:tbl>
    <w:p w:rsidR="00606F7F" w:rsidRPr="000A036A" w:rsidRDefault="00606F7F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06F7F" w:rsidRDefault="00606F7F" w:rsidP="00666907">
      <w:pPr>
        <w:jc w:val="both"/>
        <w:rPr>
          <w:sz w:val="26"/>
          <w:szCs w:val="26"/>
          <w:lang w:val="bg-BG"/>
        </w:rPr>
      </w:pPr>
    </w:p>
    <w:p w:rsidR="00606F7F" w:rsidRDefault="00606F7F" w:rsidP="00666907">
      <w:pPr>
        <w:jc w:val="both"/>
        <w:rPr>
          <w:sz w:val="26"/>
          <w:szCs w:val="26"/>
          <w:lang w:val="bg-BG"/>
        </w:rPr>
      </w:pPr>
    </w:p>
    <w:p w:rsidR="00606F7F" w:rsidRDefault="00606F7F" w:rsidP="00666907">
      <w:pPr>
        <w:jc w:val="both"/>
        <w:rPr>
          <w:sz w:val="26"/>
          <w:szCs w:val="26"/>
          <w:lang w:val="bg-BG"/>
        </w:rPr>
      </w:pPr>
    </w:p>
    <w:p w:rsidR="00606F7F" w:rsidRPr="00B13650" w:rsidRDefault="00606F7F" w:rsidP="00666907">
      <w:pPr>
        <w:jc w:val="both"/>
        <w:rPr>
          <w:rFonts w:ascii="Arial Narrow" w:hAnsi="Arial Narrow" w:cs="Arial Narrow"/>
          <w:sz w:val="24"/>
          <w:szCs w:val="24"/>
          <w:lang w:val="bg-BG"/>
        </w:rPr>
      </w:pPr>
      <w:r w:rsidRPr="00B13650">
        <w:rPr>
          <w:b/>
          <w:bCs/>
          <w:sz w:val="24"/>
          <w:szCs w:val="24"/>
          <w:u w:val="single"/>
          <w:lang w:val="bg-BG"/>
        </w:rPr>
        <w:t>Забележк</w:t>
      </w:r>
      <w:r>
        <w:rPr>
          <w:b/>
          <w:bCs/>
          <w:sz w:val="24"/>
          <w:szCs w:val="24"/>
          <w:u w:val="single"/>
          <w:lang w:val="bg-BG"/>
        </w:rPr>
        <w:t>и</w:t>
      </w:r>
      <w:r w:rsidRPr="00B13650">
        <w:rPr>
          <w:b/>
          <w:bCs/>
          <w:sz w:val="24"/>
          <w:szCs w:val="24"/>
          <w:u w:val="single"/>
          <w:lang w:val="bg-BG"/>
        </w:rPr>
        <w:t>:</w:t>
      </w:r>
    </w:p>
    <w:p w:rsidR="00606F7F" w:rsidRPr="00DB5670" w:rsidRDefault="00606F7F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606F7F" w:rsidRDefault="00606F7F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06F7F" w:rsidRPr="00473342" w:rsidRDefault="00606F7F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06F7F" w:rsidRPr="0017658C" w:rsidRDefault="00606F7F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/>
        </w:rPr>
        <w:t>застандартизакачествонаоколнатасредазаприоритетнивещества и някоидругизамърсители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bCs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06F7F" w:rsidRPr="000A036A" w:rsidRDefault="00606F7F" w:rsidP="00666907">
      <w:pPr>
        <w:jc w:val="both"/>
        <w:rPr>
          <w:sz w:val="24"/>
          <w:szCs w:val="24"/>
          <w:lang w:val="bg-BG"/>
        </w:rPr>
      </w:pPr>
    </w:p>
    <w:p w:rsidR="00606F7F" w:rsidRPr="000A036A" w:rsidRDefault="00606F7F" w:rsidP="00666907">
      <w:pPr>
        <w:jc w:val="both"/>
        <w:rPr>
          <w:sz w:val="24"/>
          <w:szCs w:val="24"/>
          <w:lang w:val="bg-BG"/>
        </w:rPr>
      </w:pPr>
    </w:p>
    <w:p w:rsidR="00606F7F" w:rsidRPr="000A036A" w:rsidRDefault="00606F7F" w:rsidP="00666907">
      <w:pPr>
        <w:ind w:left="5040"/>
        <w:jc w:val="both"/>
        <w:rPr>
          <w:sz w:val="26"/>
          <w:szCs w:val="26"/>
          <w:lang w:val="bg-BG"/>
        </w:rPr>
      </w:pPr>
    </w:p>
    <w:p w:rsidR="00606F7F" w:rsidRPr="00B84F4C" w:rsidRDefault="00606F7F" w:rsidP="00666907">
      <w:pPr>
        <w:jc w:val="both"/>
        <w:rPr>
          <w:caps/>
          <w:sz w:val="24"/>
          <w:szCs w:val="24"/>
        </w:rPr>
      </w:pPr>
      <w:r w:rsidRPr="00B84F4C">
        <w:rPr>
          <w:b/>
          <w:bCs/>
          <w:caps/>
          <w:sz w:val="24"/>
          <w:szCs w:val="24"/>
          <w:lang w:val="bg-BG"/>
        </w:rPr>
        <w:t>дата:</w:t>
      </w:r>
      <w:r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06F7F" w:rsidRPr="00DF7435" w:rsidRDefault="00606F7F" w:rsidP="00D0366A">
      <w:pPr>
        <w:jc w:val="center"/>
        <w:rPr>
          <w:sz w:val="24"/>
          <w:szCs w:val="24"/>
          <w:lang w:val="bg-BG"/>
        </w:rPr>
      </w:pPr>
      <w:r w:rsidRPr="00AC1971">
        <w:rPr>
          <w:i/>
          <w:iCs/>
          <w:sz w:val="24"/>
          <w:szCs w:val="24"/>
          <w:lang w:val="bg-BG"/>
        </w:rPr>
        <w:t>/име, подпис, печат/</w:t>
      </w:r>
    </w:p>
    <w:p w:rsidR="00606F7F" w:rsidRPr="000A036A" w:rsidRDefault="00606F7F" w:rsidP="00666907">
      <w:pPr>
        <w:ind w:left="5760" w:firstLine="720"/>
        <w:rPr>
          <w:lang w:val="bg-BG"/>
        </w:rPr>
      </w:pPr>
    </w:p>
    <w:p w:rsidR="00606F7F" w:rsidRDefault="00606F7F"/>
    <w:sectPr w:rsidR="00606F7F" w:rsidSect="009F2CA6">
      <w:headerReference w:type="default" r:id="rId6"/>
      <w:footerReference w:type="default" r:id="rId7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7F" w:rsidRDefault="00606F7F" w:rsidP="009F2CA6">
      <w:r>
        <w:separator/>
      </w:r>
    </w:p>
  </w:endnote>
  <w:endnote w:type="continuationSeparator" w:id="1">
    <w:p w:rsidR="00606F7F" w:rsidRDefault="00606F7F" w:rsidP="009F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7F" w:rsidRDefault="00606F7F" w:rsidP="00B04FC9">
    <w:pPr>
      <w:pStyle w:val="Footer"/>
      <w:framePr w:wrap="auto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F7F" w:rsidRPr="00230DCF" w:rsidRDefault="00606F7F" w:rsidP="003C0967">
    <w:pPr>
      <w:pStyle w:val="Footer"/>
      <w:framePr w:wrap="auto"/>
      <w:ind w:right="360"/>
    </w:pPr>
  </w:p>
  <w:p w:rsidR="00606F7F" w:rsidRDefault="00606F7F"/>
  <w:p w:rsidR="00606F7F" w:rsidRDefault="00606F7F"/>
  <w:p w:rsidR="00606F7F" w:rsidRDefault="00606F7F" w:rsidP="009F2CA6">
    <w:pPr>
      <w:tabs>
        <w:tab w:val="left" w:pos="1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7F" w:rsidRDefault="00606F7F" w:rsidP="009F2CA6">
      <w:r>
        <w:separator/>
      </w:r>
    </w:p>
  </w:footnote>
  <w:footnote w:type="continuationSeparator" w:id="1">
    <w:p w:rsidR="00606F7F" w:rsidRDefault="00606F7F" w:rsidP="009F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7F" w:rsidRPr="000A35FC" w:rsidRDefault="00606F7F" w:rsidP="000A35FC">
    <w:pPr>
      <w:pStyle w:val="Footer"/>
      <w:framePr w:wrap="auto"/>
    </w:pPr>
  </w:p>
  <w:p w:rsidR="00606F7F" w:rsidRDefault="00606F7F"/>
  <w:p w:rsidR="00606F7F" w:rsidRDefault="00606F7F"/>
  <w:p w:rsidR="00606F7F" w:rsidRDefault="00606F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907"/>
    <w:rsid w:val="000721AC"/>
    <w:rsid w:val="000A036A"/>
    <w:rsid w:val="000A35FC"/>
    <w:rsid w:val="0017658C"/>
    <w:rsid w:val="001C13EF"/>
    <w:rsid w:val="00230DCF"/>
    <w:rsid w:val="00327016"/>
    <w:rsid w:val="003455C1"/>
    <w:rsid w:val="003B2842"/>
    <w:rsid w:val="003B4BD5"/>
    <w:rsid w:val="003C0967"/>
    <w:rsid w:val="00401EA1"/>
    <w:rsid w:val="004668AB"/>
    <w:rsid w:val="004725E8"/>
    <w:rsid w:val="00473342"/>
    <w:rsid w:val="00510312"/>
    <w:rsid w:val="00572097"/>
    <w:rsid w:val="005A538E"/>
    <w:rsid w:val="00606F7F"/>
    <w:rsid w:val="00645EBB"/>
    <w:rsid w:val="00666907"/>
    <w:rsid w:val="00692B38"/>
    <w:rsid w:val="006B6FF1"/>
    <w:rsid w:val="00750207"/>
    <w:rsid w:val="00770536"/>
    <w:rsid w:val="00860377"/>
    <w:rsid w:val="008B5C52"/>
    <w:rsid w:val="008E3DC2"/>
    <w:rsid w:val="00997FC6"/>
    <w:rsid w:val="009F2CA6"/>
    <w:rsid w:val="00A1479E"/>
    <w:rsid w:val="00A4611A"/>
    <w:rsid w:val="00AC1971"/>
    <w:rsid w:val="00B04FC9"/>
    <w:rsid w:val="00B0550E"/>
    <w:rsid w:val="00B13650"/>
    <w:rsid w:val="00B5307A"/>
    <w:rsid w:val="00B65514"/>
    <w:rsid w:val="00B84F4C"/>
    <w:rsid w:val="00C16E9D"/>
    <w:rsid w:val="00C35AEE"/>
    <w:rsid w:val="00C87C5B"/>
    <w:rsid w:val="00D0366A"/>
    <w:rsid w:val="00D202C1"/>
    <w:rsid w:val="00DB1AC5"/>
    <w:rsid w:val="00DB5670"/>
    <w:rsid w:val="00DF4F57"/>
    <w:rsid w:val="00DF7435"/>
    <w:rsid w:val="00E4485E"/>
    <w:rsid w:val="00EC77FA"/>
    <w:rsid w:val="00F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uiPriority w:val="99"/>
    <w:rsid w:val="00666907"/>
    <w:pPr>
      <w:framePr w:wrap="auto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6907"/>
    <w:rPr>
      <w:rFonts w:ascii="Times New Roman" w:hAnsi="Times New Roman" w:cs="Times New Roman"/>
      <w:sz w:val="20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uiPriority w:val="99"/>
    <w:rsid w:val="00666907"/>
  </w:style>
  <w:style w:type="paragraph" w:styleId="Header">
    <w:name w:val="header"/>
    <w:basedOn w:val="Normal"/>
    <w:link w:val="HeaderChar"/>
    <w:uiPriority w:val="99"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907"/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1043</Words>
  <Characters>5946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29към Заповед № РД-392/06</dc:title>
  <dc:subject/>
  <dc:creator>DVoyvodova</dc:creator>
  <cp:keywords/>
  <dc:description/>
  <cp:lastModifiedBy>Admin</cp:lastModifiedBy>
  <cp:revision>2</cp:revision>
  <dcterms:created xsi:type="dcterms:W3CDTF">2018-07-25T13:49:00Z</dcterms:created>
  <dcterms:modified xsi:type="dcterms:W3CDTF">2018-07-25T13:49:00Z</dcterms:modified>
</cp:coreProperties>
</file>